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E984F">
      <w:pPr>
        <w:jc w:val="center"/>
        <w:rPr>
          <w:rFonts w:ascii="Microsoft Sans Serif" w:hAnsi="Microsoft Sans Serif" w:cs="Microsoft Sans Serif"/>
          <w:b/>
          <w:bCs/>
          <w:iCs/>
          <w:sz w:val="20"/>
          <w:szCs w:val="20"/>
          <w:lang w:val="sr-Latn-RS"/>
        </w:rPr>
      </w:pPr>
      <w:bookmarkStart w:id="0" w:name="_GoBack"/>
      <w:bookmarkEnd w:id="0"/>
      <w:r>
        <w:rPr>
          <w:rFonts w:ascii="Microsoft Sans Serif" w:hAnsi="Microsoft Sans Serif" w:cs="Microsoft Sans Serif"/>
          <w:b/>
          <w:bCs/>
          <w:iCs/>
          <w:sz w:val="20"/>
          <w:szCs w:val="20"/>
        </w:rPr>
        <w:t xml:space="preserve">UPUTSTVO ZA </w:t>
      </w:r>
      <w:r>
        <w:rPr>
          <w:rFonts w:ascii="Microsoft Sans Serif" w:hAnsi="Microsoft Sans Serif" w:cs="Microsoft Sans Serif"/>
          <w:b/>
          <w:bCs/>
          <w:iCs/>
          <w:sz w:val="20"/>
          <w:szCs w:val="20"/>
          <w:lang w:val="sr-Latn-RS"/>
        </w:rPr>
        <w:t>PACIJENTA</w:t>
      </w:r>
    </w:p>
    <w:p w14:paraId="3255FB7F">
      <w:pPr>
        <w:jc w:val="center"/>
        <w:rPr>
          <w:rFonts w:ascii="Microsoft Sans Serif" w:hAnsi="Microsoft Sans Serif" w:cs="Microsoft Sans Serif"/>
          <w:b/>
          <w:bCs/>
          <w:iCs/>
          <w:sz w:val="20"/>
          <w:szCs w:val="20"/>
          <w:lang w:val="sr-Latn-RS"/>
        </w:rPr>
      </w:pPr>
    </w:p>
    <w:p w14:paraId="186316FD">
      <w:pPr>
        <w:tabs>
          <w:tab w:val="clear" w:pos="284"/>
        </w:tabs>
        <w:autoSpaceDE w:val="0"/>
        <w:autoSpaceDN w:val="0"/>
        <w:adjustRightInd w:val="0"/>
        <w:rPr>
          <w:rFonts w:ascii="MicrosoftSansSerif" w:hAnsi="MicrosoftSansSerif" w:cs="MicrosoftSansSerif"/>
          <w:sz w:val="20"/>
          <w:szCs w:val="20"/>
        </w:rPr>
      </w:pPr>
      <w:r>
        <w:rPr>
          <w:rFonts w:ascii="MicrosoftSansSerif" w:hAnsi="MicrosoftSansSerif" w:cs="MicrosoftSansSerif"/>
          <w:sz w:val="20"/>
          <w:szCs w:val="20"/>
        </w:rPr>
        <w:t>▼ Ovaj lijek je predmet dodatnog praćenja/nadzora. Ovo će omogućiti da se nove bezbjedonosne</w:t>
      </w:r>
    </w:p>
    <w:p w14:paraId="2C75A02F">
      <w:pPr>
        <w:tabs>
          <w:tab w:val="clear" w:pos="284"/>
        </w:tabs>
        <w:autoSpaceDE w:val="0"/>
        <w:autoSpaceDN w:val="0"/>
        <w:adjustRightInd w:val="0"/>
        <w:rPr>
          <w:rFonts w:ascii="MicrosoftSansSerif" w:hAnsi="MicrosoftSansSerif" w:cs="MicrosoftSansSerif"/>
          <w:sz w:val="20"/>
          <w:szCs w:val="20"/>
        </w:rPr>
      </w:pPr>
      <w:r>
        <w:rPr>
          <w:rFonts w:ascii="MicrosoftSansSerif" w:hAnsi="MicrosoftSansSerif" w:cs="MicrosoftSansSerif"/>
          <w:sz w:val="20"/>
          <w:szCs w:val="20"/>
        </w:rPr>
        <w:t>informacije o lijeku pribave u što kraćem vremenu. Možete pomoći prijavljivanjem bilo koje neželjene</w:t>
      </w:r>
    </w:p>
    <w:p w14:paraId="378EEE5C">
      <w:pPr>
        <w:rPr>
          <w:rFonts w:ascii="Microsoft Sans Serif" w:hAnsi="Microsoft Sans Serif" w:cs="Microsoft Sans Serif"/>
          <w:b/>
          <w:bCs/>
          <w:iCs/>
          <w:sz w:val="20"/>
          <w:szCs w:val="20"/>
          <w:lang w:val="sr-Latn-RS"/>
        </w:rPr>
      </w:pPr>
      <w:r>
        <w:rPr>
          <w:rFonts w:ascii="MicrosoftSansSerif" w:hAnsi="MicrosoftSansSerif" w:cs="MicrosoftSansSerif"/>
          <w:sz w:val="20"/>
          <w:szCs w:val="20"/>
        </w:rPr>
        <w:t>reakcije koju ste možda iskusili, svom ljekaru ili farmaceutu.</w:t>
      </w:r>
    </w:p>
    <w:p w14:paraId="279E0716">
      <w:pPr>
        <w:jc w:val="center"/>
        <w:rPr>
          <w:rFonts w:ascii="Microsoft Sans Serif" w:hAnsi="Microsoft Sans Serif" w:cs="Microsoft Sans Serif"/>
          <w:b/>
          <w:bCs/>
          <w:iCs/>
          <w:sz w:val="20"/>
          <w:szCs w:val="20"/>
          <w:lang w:val="sr-Latn-RS"/>
        </w:rPr>
      </w:pPr>
    </w:p>
    <w:p w14:paraId="5BE7BDFA">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w:t>Rufixalo</w:t>
      </w:r>
      <w:r>
        <w:rPr>
          <w:rFonts w:ascii="Microsoft Sans Serif" w:hAnsi="Microsoft Sans Serif" w:cs="Microsoft Sans Serif"/>
          <w:b/>
          <w:bCs/>
          <w:sz w:val="20"/>
          <w:szCs w:val="20"/>
          <w:lang w:val="mk-MK"/>
        </w:rPr>
        <w:t xml:space="preserve"> </w:t>
      </w:r>
    </w:p>
    <w:p w14:paraId="64701408">
      <w:pPr>
        <w:rPr>
          <w:rFonts w:ascii="Microsoft Sans Serif" w:hAnsi="Microsoft Sans Serif" w:cs="Microsoft Sans Serif"/>
          <w:bCs/>
          <w:sz w:val="20"/>
          <w:szCs w:val="20"/>
          <w:lang w:val="sr-Latn-CS"/>
        </w:rPr>
      </w:pPr>
      <w:r>
        <w:rPr>
          <w:rFonts w:ascii="Microsoft Sans Serif" w:hAnsi="Microsoft Sans Serif" w:cs="Microsoft Sans Serif"/>
          <w:bCs/>
          <w:sz w:val="20"/>
          <w:szCs w:val="20"/>
        </w:rPr>
        <w:t>10 mg</w:t>
      </w:r>
      <w:r>
        <w:rPr>
          <w:rFonts w:ascii="Microsoft Sans Serif" w:hAnsi="Microsoft Sans Serif" w:cs="Microsoft Sans Serif"/>
          <w:bCs/>
          <w:sz w:val="20"/>
          <w:szCs w:val="20"/>
          <w:lang w:val="sr-Latn-CS"/>
        </w:rPr>
        <w:t xml:space="preserve"> </w:t>
      </w:r>
      <w:r>
        <w:rPr>
          <w:rFonts w:ascii="Microsoft Sans Serif" w:hAnsi="Microsoft Sans Serif" w:cs="Microsoft Sans Serif"/>
          <w:bCs/>
          <w:sz w:val="20"/>
          <w:szCs w:val="20"/>
          <w:lang w:val="sr-Cyrl-RS"/>
        </w:rPr>
        <w:t>film tablete</w:t>
      </w:r>
    </w:p>
    <w:p w14:paraId="3ABD6C8B">
      <w:pPr>
        <w:rPr>
          <w:rFonts w:ascii="Microsoft Sans Serif" w:hAnsi="Microsoft Sans Serif" w:cs="Microsoft Sans Serif"/>
          <w:b/>
          <w:i/>
          <w:sz w:val="20"/>
          <w:szCs w:val="20"/>
          <w:lang w:val="sr-Latn-RS"/>
        </w:rPr>
      </w:pPr>
      <w:r>
        <w:rPr>
          <w:rFonts w:ascii="Microsoft Sans Serif" w:hAnsi="Microsoft Sans Serif" w:cs="Microsoft Sans Serif"/>
          <w:i/>
          <w:sz w:val="20"/>
          <w:szCs w:val="20"/>
          <w:lang w:val="sr-Latn-RS"/>
        </w:rPr>
        <w:t>r</w:t>
      </w:r>
      <w:r>
        <w:rPr>
          <w:rFonts w:ascii="Microsoft Sans Serif" w:hAnsi="Microsoft Sans Serif" w:cs="Microsoft Sans Serif"/>
          <w:i/>
          <w:sz w:val="20"/>
          <w:szCs w:val="20"/>
          <w:lang w:val="sr-Cyrl-RS"/>
        </w:rPr>
        <w:t>ivaroksaban</w:t>
      </w:r>
    </w:p>
    <w:p w14:paraId="4F1D9BAB">
      <w:pPr>
        <w:rPr>
          <w:rFonts w:ascii="Microsoft Sans Serif" w:hAnsi="Microsoft Sans Serif" w:cs="Microsoft Sans Serif"/>
          <w:b/>
          <w:sz w:val="20"/>
          <w:szCs w:val="20"/>
          <w:lang w:val="sr-Latn-RS"/>
        </w:rPr>
      </w:pPr>
    </w:p>
    <w:p w14:paraId="0FF9F115">
      <w:pPr>
        <w:rPr>
          <w:rFonts w:ascii="Microsoft Sans Serif" w:hAnsi="Microsoft Sans Serif" w:cs="Microsoft Sans Serif"/>
          <w:bCs/>
          <w:i/>
          <w:iCs/>
          <w:sz w:val="20"/>
          <w:szCs w:val="20"/>
          <w:lang w:val="sr-Latn-CS"/>
        </w:rPr>
      </w:pPr>
    </w:p>
    <w:p w14:paraId="02A26B47">
      <w:pPr>
        <w:shd w:val="clear" w:color="auto" w:fill="FFFFFF"/>
        <w:rPr>
          <w:rFonts w:ascii="Microsoft Sans Serif" w:hAnsi="Microsoft Sans Serif" w:cs="Microsoft Sans Serif"/>
          <w:i/>
          <w:sz w:val="20"/>
          <w:lang w:val="bs-Latn-BA"/>
        </w:rPr>
      </w:pPr>
      <w:r>
        <w:rPr>
          <w:rFonts w:ascii="Microsoft Sans Serif" w:hAnsi="Microsoft Sans Serif" w:cs="Microsoft Sans Serif"/>
          <w:i/>
          <w:iCs/>
          <w:sz w:val="20"/>
          <w:lang w:val="bs-Latn-BA"/>
        </w:rPr>
        <w:t>Prije upotrebe lijeka pažljivo pročitajte ovo uputstvo, jer sadrži informacije koje su važne za Vas.</w:t>
      </w:r>
    </w:p>
    <w:p w14:paraId="2BFA428F">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Uputstvo sačuvajte. Možda ćete željeti ponovo da ga pročitate.</w:t>
      </w:r>
    </w:p>
    <w:p w14:paraId="3AD83188">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Ako imate dodatnih pitanja, obratite se svom ljekaru </w:t>
      </w:r>
      <w:r>
        <w:rPr>
          <w:rFonts w:ascii="Microsoft Sans Serif" w:hAnsi="Microsoft Sans Serif" w:cs="Microsoft Sans Serif"/>
          <w:sz w:val="20"/>
          <w:szCs w:val="20"/>
        </w:rPr>
        <w:t>ili farmaceutu.</w:t>
      </w:r>
    </w:p>
    <w:p w14:paraId="12F10720">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Ovaj lijek je propisan lično Vama i ne smijete ga dati drugome. Drugome ovaj lijek može da škodi, čak i ako ima znake bolesti sli</w:t>
      </w:r>
      <w:r>
        <w:rPr>
          <w:rFonts w:ascii="Microsoft Sans Serif" w:hAnsi="Microsoft Sans Serif" w:cs="Microsoft Sans Serif"/>
          <w:sz w:val="20"/>
          <w:szCs w:val="20"/>
          <w:lang w:val="hr-BA"/>
        </w:rPr>
        <w:t>čne Vašima</w:t>
      </w:r>
      <w:r>
        <w:rPr>
          <w:rFonts w:ascii="Microsoft Sans Serif" w:hAnsi="Microsoft Sans Serif" w:cs="Microsoft Sans Serif"/>
          <w:sz w:val="20"/>
          <w:szCs w:val="20"/>
          <w:lang w:val="sr-Latn-CS"/>
        </w:rPr>
        <w:t>.</w:t>
      </w:r>
      <w:r>
        <w:rPr>
          <w:rFonts w:ascii="Microsoft Sans Serif" w:hAnsi="Microsoft Sans Serif" w:cs="Microsoft Sans Serif"/>
          <w:sz w:val="20"/>
          <w:szCs w:val="20"/>
        </w:rPr>
        <w:t xml:space="preserve"> </w:t>
      </w:r>
    </w:p>
    <w:p w14:paraId="43AB0C80">
      <w:pPr>
        <w:widowControl w:val="0"/>
        <w:numPr>
          <w:ilvl w:val="0"/>
          <w:numId w:val="1"/>
        </w:numPr>
        <w:tabs>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lang w:val="bs-Latn-BA"/>
        </w:rPr>
        <w:t>Ako bilo koje od neželjenih djelovanja postane ozbiljno, ili ako primijetite neželjena djelovanja koja ovdje nisu navedena, molimo Vas da obavijestite svog ljekara ili farmaceuta.</w:t>
      </w:r>
      <w:r>
        <w:rPr>
          <w:rFonts w:ascii="Microsoft Sans Serif" w:hAnsi="Microsoft Sans Serif" w:cs="Microsoft Sans Serif"/>
          <w:sz w:val="20"/>
          <w:szCs w:val="20"/>
        </w:rPr>
        <w:t xml:space="preserve"> Pogledajte dio 4.</w:t>
      </w:r>
    </w:p>
    <w:p w14:paraId="140B54FB">
      <w:pPr>
        <w:widowControl w:val="0"/>
        <w:tabs>
          <w:tab w:val="clear" w:pos="284"/>
        </w:tabs>
        <w:autoSpaceDE w:val="0"/>
        <w:autoSpaceDN w:val="0"/>
        <w:rPr>
          <w:rFonts w:ascii="Microsoft Sans Serif" w:hAnsi="Microsoft Sans Serif" w:cs="Microsoft Sans Serif"/>
          <w:sz w:val="20"/>
          <w:szCs w:val="20"/>
          <w:lang w:val="sr-Latn-CS"/>
        </w:rPr>
      </w:pPr>
    </w:p>
    <w:p w14:paraId="11C7E9CB">
      <w:pPr>
        <w:widowControl w:val="0"/>
        <w:autoSpaceDE w:val="0"/>
        <w:autoSpaceDN w:val="0"/>
        <w:rPr>
          <w:rFonts w:ascii="Microsoft Sans Serif" w:hAnsi="Microsoft Sans Serif" w:cs="Microsoft Sans Serif"/>
          <w:b/>
          <w:bCs/>
          <w:sz w:val="20"/>
          <w:szCs w:val="20"/>
          <w:lang w:val="sr-Latn-CS"/>
        </w:rPr>
      </w:pPr>
      <w:r>
        <w:rPr>
          <w:rFonts w:ascii="Microsoft Sans Serif" w:hAnsi="Microsoft Sans Serif" w:cs="Microsoft Sans Serif"/>
          <w:b/>
          <w:bCs/>
          <w:sz w:val="20"/>
          <w:lang w:val="bs-Latn-BA"/>
        </w:rPr>
        <w:t>Uputstvo sadrži:</w:t>
      </w:r>
    </w:p>
    <w:p w14:paraId="3D60C499">
      <w:pPr>
        <w:widowControl w:val="0"/>
        <w:autoSpaceDE w:val="0"/>
        <w:autoSpaceDN w:val="0"/>
        <w:rPr>
          <w:rFonts w:ascii="Microsoft Sans Serif" w:hAnsi="Microsoft Sans Serif" w:cs="Microsoft Sans Serif"/>
          <w:bCs/>
          <w:sz w:val="20"/>
          <w:szCs w:val="20"/>
          <w:lang w:val="sr-Latn-CS"/>
        </w:rPr>
      </w:pPr>
      <w:r>
        <w:rPr>
          <w:rFonts w:ascii="Microsoft Sans Serif" w:hAnsi="Microsoft Sans Serif" w:cs="Microsoft Sans Serif"/>
          <w:b/>
          <w:bCs/>
          <w:sz w:val="20"/>
          <w:szCs w:val="20"/>
          <w:lang w:val="sr-Cyrl-RS"/>
        </w:rPr>
        <w:t xml:space="preserve"> </w:t>
      </w:r>
    </w:p>
    <w:p w14:paraId="4462EFBB">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Šta je lijek </w:t>
      </w:r>
      <w:r>
        <w:rPr>
          <w:rFonts w:ascii="Microsoft Sans Serif" w:hAnsi="Microsoft Sans Serif" w:cs="Microsoft Sans Serif"/>
          <w:sz w:val="20"/>
          <w:szCs w:val="20"/>
        </w:rPr>
        <w:t xml:space="preserve">Rufixalo </w:t>
      </w:r>
      <w:r>
        <w:rPr>
          <w:rFonts w:ascii="Microsoft Sans Serif" w:hAnsi="Microsoft Sans Serif" w:cs="Microsoft Sans Serif"/>
          <w:sz w:val="20"/>
          <w:szCs w:val="20"/>
          <w:lang w:val="sr-Latn-CS"/>
        </w:rPr>
        <w:t>i za šta se koristi</w:t>
      </w:r>
    </w:p>
    <w:p w14:paraId="2293C415">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Prije nego što počnete da </w:t>
      </w:r>
      <w:r>
        <w:rPr>
          <w:rFonts w:ascii="Microsoft Sans Serif" w:hAnsi="Microsoft Sans Serif" w:cs="Microsoft Sans Serif"/>
          <w:bCs/>
          <w:sz w:val="20"/>
          <w:szCs w:val="20"/>
          <w:lang w:val="sr-Latn-CS"/>
        </w:rPr>
        <w:t xml:space="preserve">uzimate </w:t>
      </w:r>
      <w:r>
        <w:rPr>
          <w:rFonts w:ascii="Microsoft Sans Serif" w:hAnsi="Microsoft Sans Serif" w:cs="Microsoft Sans Serif"/>
          <w:sz w:val="20"/>
          <w:szCs w:val="20"/>
          <w:lang w:val="sr-Latn-CS"/>
        </w:rPr>
        <w:t xml:space="preserve">lijek </w:t>
      </w:r>
      <w:r>
        <w:rPr>
          <w:rFonts w:ascii="Microsoft Sans Serif" w:hAnsi="Microsoft Sans Serif" w:cs="Microsoft Sans Serif"/>
          <w:sz w:val="20"/>
          <w:szCs w:val="20"/>
        </w:rPr>
        <w:t>Rufixalo</w:t>
      </w:r>
    </w:p>
    <w:p w14:paraId="19D629BB">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w:t>
      </w:r>
      <w:r>
        <w:rPr>
          <w:rFonts w:ascii="Microsoft Sans Serif" w:hAnsi="Microsoft Sans Serif" w:cs="Microsoft Sans Serif"/>
          <w:bCs/>
          <w:sz w:val="20"/>
          <w:szCs w:val="20"/>
          <w:lang w:val="sr-Latn-CS"/>
        </w:rPr>
        <w:t xml:space="preserve">uzimati </w:t>
      </w:r>
      <w:r>
        <w:rPr>
          <w:rFonts w:ascii="Microsoft Sans Serif" w:hAnsi="Microsoft Sans Serif" w:cs="Microsoft Sans Serif"/>
          <w:sz w:val="20"/>
          <w:szCs w:val="20"/>
          <w:lang w:val="sr-Latn-CS"/>
        </w:rPr>
        <w:t xml:space="preserve">lijek </w:t>
      </w:r>
      <w:r>
        <w:rPr>
          <w:rFonts w:ascii="Microsoft Sans Serif" w:hAnsi="Microsoft Sans Serif" w:cs="Microsoft Sans Serif"/>
          <w:sz w:val="20"/>
          <w:szCs w:val="20"/>
        </w:rPr>
        <w:t>Rufixalo</w:t>
      </w:r>
    </w:p>
    <w:p w14:paraId="480BA514">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Moguća neželјena djelovanja </w:t>
      </w:r>
    </w:p>
    <w:p w14:paraId="3AB0656F">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Kako čuvati lijek </w:t>
      </w:r>
      <w:r>
        <w:rPr>
          <w:rFonts w:ascii="Microsoft Sans Serif" w:hAnsi="Microsoft Sans Serif" w:cs="Microsoft Sans Serif"/>
          <w:sz w:val="20"/>
          <w:szCs w:val="20"/>
        </w:rPr>
        <w:t>Rufixalo</w:t>
      </w:r>
    </w:p>
    <w:p w14:paraId="3CEF71DE">
      <w:pPr>
        <w:widowControl w:val="0"/>
        <w:numPr>
          <w:ilvl w:val="0"/>
          <w:numId w:val="2"/>
        </w:numPr>
        <w:tabs>
          <w:tab w:val="left" w:pos="540"/>
          <w:tab w:val="clear" w:pos="360"/>
          <w:tab w:val="clear" w:pos="284"/>
        </w:tabs>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Dodatne informacije</w:t>
      </w:r>
    </w:p>
    <w:p w14:paraId="48F02CC3">
      <w:pPr>
        <w:tabs>
          <w:tab w:val="left" w:pos="0"/>
        </w:tabs>
        <w:rPr>
          <w:rFonts w:ascii="Microsoft Sans Serif" w:hAnsi="Microsoft Sans Serif" w:cs="Microsoft Sans Serif"/>
          <w:b/>
          <w:bCs/>
          <w:sz w:val="20"/>
          <w:szCs w:val="20"/>
        </w:rPr>
      </w:pPr>
    </w:p>
    <w:p w14:paraId="1E080D5F">
      <w:pPr>
        <w:tabs>
          <w:tab w:val="left" w:pos="0"/>
        </w:tabs>
        <w:rPr>
          <w:rFonts w:ascii="Microsoft Sans Serif" w:hAnsi="Microsoft Sans Serif" w:cs="Microsoft Sans Serif"/>
          <w:b/>
          <w:bCs/>
          <w:sz w:val="20"/>
          <w:szCs w:val="20"/>
        </w:rPr>
      </w:pPr>
    </w:p>
    <w:p w14:paraId="50F0107D">
      <w:pPr>
        <w:pStyle w:val="26"/>
        <w:numPr>
          <w:ilvl w:val="0"/>
          <w:numId w:val="3"/>
        </w:numPr>
        <w:spacing w:before="0" w:after="0"/>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lang w:val="sr-Latn-CS"/>
        </w:rPr>
        <w:t xml:space="preserve">ŠTA JE LIJEK </w:t>
      </w:r>
      <w:r>
        <w:rPr>
          <w:rFonts w:ascii="Microsoft Sans Serif" w:hAnsi="Microsoft Sans Serif" w:cs="Microsoft Sans Serif"/>
          <w:sz w:val="20"/>
          <w:szCs w:val="20"/>
        </w:rPr>
        <w:t xml:space="preserve">RUFIXALO </w:t>
      </w:r>
      <w:r>
        <w:rPr>
          <w:rFonts w:ascii="Microsoft Sans Serif" w:hAnsi="Microsoft Sans Serif" w:cs="Microsoft Sans Serif"/>
          <w:sz w:val="20"/>
          <w:szCs w:val="20"/>
          <w:lang w:val="sr-Latn-CS"/>
        </w:rPr>
        <w:t>I ZA ŠTA SE KORISTI</w:t>
      </w:r>
      <w:r>
        <w:rPr>
          <w:rFonts w:ascii="Microsoft Sans Serif" w:hAnsi="Microsoft Sans Serif" w:cs="Microsoft Sans Serif"/>
          <w:sz w:val="20"/>
          <w:szCs w:val="20"/>
        </w:rPr>
        <w:t xml:space="preserve"> </w:t>
      </w:r>
    </w:p>
    <w:p w14:paraId="0EE9C66C">
      <w:pPr>
        <w:pStyle w:val="26"/>
        <w:spacing w:before="0" w:after="0"/>
        <w:jc w:val="both"/>
        <w:rPr>
          <w:rFonts w:ascii="Microsoft Sans Serif" w:hAnsi="Microsoft Sans Serif" w:cs="Microsoft Sans Serif"/>
          <w:sz w:val="20"/>
          <w:szCs w:val="20"/>
        </w:rPr>
      </w:pPr>
    </w:p>
    <w:p w14:paraId="2BD3413E">
      <w:pPr>
        <w:rPr>
          <w:rFonts w:ascii="Microsoft Sans Serif" w:hAnsi="Microsoft Sans Serif" w:cs="Microsoft Sans Serif"/>
          <w:sz w:val="20"/>
          <w:szCs w:val="20"/>
        </w:rPr>
      </w:pPr>
      <w:r>
        <w:rPr>
          <w:rFonts w:ascii="Microsoft Sans Serif" w:hAnsi="Microsoft Sans Serif" w:cs="Microsoft Sans Serif"/>
          <w:sz w:val="20"/>
          <w:szCs w:val="20"/>
        </w:rPr>
        <w:t>Lijek Rufixalo sadrži aktivnu supstancu rivaroksaban i koristi se kod odraslih osoba za:</w:t>
      </w:r>
    </w:p>
    <w:p w14:paraId="627AB094">
      <w:pPr>
        <w:rPr>
          <w:rFonts w:ascii="Microsoft Sans Serif" w:hAnsi="Microsoft Sans Serif" w:cs="Microsoft Sans Serif"/>
          <w:sz w:val="20"/>
          <w:szCs w:val="20"/>
        </w:rPr>
      </w:pPr>
      <w:r>
        <w:rPr>
          <w:rFonts w:ascii="Microsoft Sans Serif" w:hAnsi="Microsoft Sans Serif" w:cs="Microsoft Sans Serif"/>
          <w:sz w:val="20"/>
          <w:szCs w:val="20"/>
        </w:rPr>
        <w:t>- sprečavanje stvaranja krvnih ugrušaka u venama nakon operacije ugradnje vještačkog kuka ili</w:t>
      </w:r>
    </w:p>
    <w:p w14:paraId="17D4FB6E">
      <w:pPr>
        <w:rPr>
          <w:rFonts w:ascii="Microsoft Sans Serif" w:hAnsi="Microsoft Sans Serif" w:cs="Microsoft Sans Serif"/>
          <w:sz w:val="20"/>
          <w:szCs w:val="20"/>
        </w:rPr>
      </w:pPr>
      <w:r>
        <w:rPr>
          <w:rFonts w:ascii="Microsoft Sans Serif" w:hAnsi="Microsoft Sans Serif" w:cs="Microsoft Sans Serif"/>
          <w:sz w:val="20"/>
          <w:szCs w:val="20"/>
        </w:rPr>
        <w:t>koljena. Vaš ljekar Vam je propisao ovaj lijek jer nakon operacije postoji povećan rizik od</w:t>
      </w:r>
    </w:p>
    <w:p w14:paraId="60BE6062">
      <w:pPr>
        <w:rPr>
          <w:rFonts w:ascii="Microsoft Sans Serif" w:hAnsi="Microsoft Sans Serif" w:cs="Microsoft Sans Serif"/>
          <w:sz w:val="20"/>
          <w:szCs w:val="20"/>
        </w:rPr>
      </w:pPr>
      <w:r>
        <w:rPr>
          <w:rFonts w:ascii="Microsoft Sans Serif" w:hAnsi="Microsoft Sans Serif" w:cs="Microsoft Sans Serif"/>
          <w:sz w:val="20"/>
          <w:szCs w:val="20"/>
        </w:rPr>
        <w:t>stvaranja krvnih ugrušaka</w:t>
      </w:r>
      <w:r>
        <w:rPr>
          <w:rFonts w:ascii="Microsoft Sans Serif" w:hAnsi="Microsoft Sans Serif" w:cs="Microsoft Sans Serif"/>
          <w:sz w:val="20"/>
          <w:szCs w:val="20"/>
          <w:lang w:val="mk-MK"/>
        </w:rPr>
        <w:t>;</w:t>
      </w:r>
    </w:p>
    <w:p w14:paraId="5FBCB90F">
      <w:pPr>
        <w:rPr>
          <w:rFonts w:ascii="Microsoft Sans Serif" w:hAnsi="Microsoft Sans Serif" w:cs="Microsoft Sans Serif"/>
          <w:sz w:val="20"/>
          <w:szCs w:val="20"/>
        </w:rPr>
      </w:pPr>
      <w:r>
        <w:rPr>
          <w:rFonts w:ascii="Microsoft Sans Serif" w:hAnsi="Microsoft Sans Serif" w:cs="Microsoft Sans Serif"/>
          <w:sz w:val="20"/>
          <w:szCs w:val="20"/>
        </w:rPr>
        <w:t>- liječenje krvnih ugrušaka u venama nogu (</w:t>
      </w:r>
      <w:r>
        <w:rPr>
          <w:rFonts w:ascii="Microsoft Sans Serif" w:hAnsi="Microsoft Sans Serif" w:cs="Microsoft Sans Serif"/>
          <w:sz w:val="20"/>
          <w:szCs w:val="20"/>
          <w:lang w:val="mk-MK"/>
        </w:rPr>
        <w:t>duboke venske tromboze</w:t>
      </w:r>
      <w:r>
        <w:rPr>
          <w:rFonts w:ascii="Microsoft Sans Serif" w:hAnsi="Microsoft Sans Serif" w:cs="Microsoft Sans Serif"/>
          <w:sz w:val="20"/>
          <w:szCs w:val="20"/>
        </w:rPr>
        <w:t>) i u krvnim sudovima pluća</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(plućna embolija) i sprečavanje ponovnog javljanja krvnih ugrušaka u krvnim sudovima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nogu i/ili pluća.</w:t>
      </w:r>
    </w:p>
    <w:p w14:paraId="3A00528E">
      <w:pPr>
        <w:rPr>
          <w:rFonts w:ascii="Microsoft Sans Serif" w:hAnsi="Microsoft Sans Serif" w:cs="Microsoft Sans Serif"/>
          <w:sz w:val="20"/>
          <w:szCs w:val="20"/>
        </w:rPr>
      </w:pPr>
    </w:p>
    <w:p w14:paraId="39E9D767">
      <w:pPr>
        <w:rPr>
          <w:rFonts w:ascii="Microsoft Sans Serif" w:hAnsi="Microsoft Sans Serif" w:cs="Microsoft Sans Serif"/>
          <w:sz w:val="20"/>
          <w:szCs w:val="20"/>
        </w:rPr>
      </w:pPr>
      <w:r>
        <w:rPr>
          <w:rFonts w:ascii="Microsoft Sans Serif" w:hAnsi="Microsoft Sans Serif" w:cs="Microsoft Sans Serif"/>
          <w:sz w:val="20"/>
          <w:szCs w:val="20"/>
        </w:rPr>
        <w:t xml:space="preserve">Lijek Rufixalo pripada grupi lijekova koji se zovu antitrombotički lijekovi. </w:t>
      </w:r>
      <w:r>
        <w:rPr>
          <w:rFonts w:ascii="Microsoft Sans Serif" w:hAnsi="Microsoft Sans Serif" w:cs="Microsoft Sans Serif"/>
          <w:sz w:val="20"/>
          <w:szCs w:val="20"/>
          <w:lang w:val="sr-Cyrl-RS"/>
        </w:rPr>
        <w:t>Djeluje</w:t>
      </w:r>
      <w:r>
        <w:rPr>
          <w:rFonts w:ascii="Microsoft Sans Serif" w:hAnsi="Microsoft Sans Serif" w:cs="Microsoft Sans Serif"/>
          <w:sz w:val="20"/>
          <w:szCs w:val="20"/>
        </w:rPr>
        <w:t xml:space="preserve"> tako što blokira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faktor zgrušavanja (koagulacije) krvi (faktor Xa) i tako smanjuje sklonost krvi da formira krvne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ugruške.</w:t>
      </w:r>
    </w:p>
    <w:p w14:paraId="5884381F">
      <w:pPr>
        <w:rPr>
          <w:rFonts w:ascii="Microsoft Sans Serif" w:hAnsi="Microsoft Sans Serif" w:cs="Microsoft Sans Serif"/>
          <w:sz w:val="20"/>
          <w:szCs w:val="20"/>
        </w:rPr>
      </w:pPr>
    </w:p>
    <w:p w14:paraId="68942044">
      <w:pPr>
        <w:rPr>
          <w:rFonts w:ascii="Microsoft Sans Serif" w:hAnsi="Microsoft Sans Serif" w:cs="Microsoft Sans Serif"/>
          <w:sz w:val="20"/>
          <w:szCs w:val="20"/>
        </w:rPr>
      </w:pPr>
    </w:p>
    <w:p w14:paraId="305D3F83">
      <w:pPr>
        <w:pStyle w:val="26"/>
        <w:numPr>
          <w:ilvl w:val="0"/>
          <w:numId w:val="3"/>
        </w:numPr>
        <w:spacing w:before="0" w:after="0"/>
        <w:ind w:left="0" w:firstLine="0"/>
        <w:jc w:val="both"/>
        <w:rPr>
          <w:rFonts w:ascii="Microsoft Sans Serif" w:hAnsi="Microsoft Sans Serif" w:cs="Microsoft Sans Serif"/>
          <w:sz w:val="20"/>
          <w:szCs w:val="20"/>
        </w:rPr>
      </w:pPr>
      <w:r>
        <w:rPr>
          <w:rFonts w:ascii="Microsoft Sans Serif" w:hAnsi="Microsoft Sans Serif" w:cs="Microsoft Sans Serif"/>
          <w:sz w:val="20"/>
          <w:szCs w:val="20"/>
          <w:lang w:val="sr-Latn-CS"/>
        </w:rPr>
        <w:t xml:space="preserve">PRIJE NEGO ŠTO POČNETE DA UZIMATE LIJEK </w:t>
      </w:r>
      <w:r>
        <w:rPr>
          <w:rFonts w:ascii="Microsoft Sans Serif" w:hAnsi="Microsoft Sans Serif" w:cs="Microsoft Sans Serif"/>
          <w:sz w:val="20"/>
          <w:szCs w:val="20"/>
        </w:rPr>
        <w:t xml:space="preserve">RUFIXALO </w:t>
      </w:r>
    </w:p>
    <w:p w14:paraId="49421202">
      <w:pPr>
        <w:pStyle w:val="26"/>
        <w:spacing w:before="0" w:after="0"/>
        <w:jc w:val="both"/>
        <w:rPr>
          <w:rFonts w:ascii="Microsoft Sans Serif" w:hAnsi="Microsoft Sans Serif" w:cs="Microsoft Sans Serif"/>
          <w:b w:val="0"/>
          <w:sz w:val="20"/>
          <w:szCs w:val="20"/>
        </w:rPr>
      </w:pPr>
    </w:p>
    <w:p w14:paraId="3E5203C7">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L</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ek Rufixalo</w:t>
      </w:r>
      <w:r>
        <w:rPr>
          <w:rFonts w:ascii="Microsoft Sans Serif" w:hAnsi="Microsoft Sans Serif" w:cs="Microsoft Sans Serif"/>
          <w:sz w:val="20"/>
          <w:szCs w:val="20"/>
        </w:rPr>
        <w:t xml:space="preserve"> </w:t>
      </w:r>
      <w:r>
        <w:rPr>
          <w:rFonts w:ascii="Microsoft Sans Serif" w:hAnsi="Microsoft Sans Serif" w:cs="Microsoft Sans Serif"/>
          <w:b w:val="0"/>
          <w:sz w:val="20"/>
          <w:szCs w:val="20"/>
        </w:rPr>
        <w:t>ne sm</w:t>
      </w:r>
      <w:r>
        <w:rPr>
          <w:rFonts w:ascii="Microsoft Sans Serif" w:hAnsi="Microsoft Sans Serif" w:cs="Microsoft Sans Serif"/>
          <w:b w:val="0"/>
          <w:sz w:val="20"/>
          <w:szCs w:val="20"/>
          <w:lang w:val="sr-Latn-RS"/>
        </w:rPr>
        <w:t>ij</w:t>
      </w:r>
      <w:r>
        <w:rPr>
          <w:rFonts w:ascii="Microsoft Sans Serif" w:hAnsi="Microsoft Sans Serif" w:cs="Microsoft Sans Serif"/>
          <w:b w:val="0"/>
          <w:sz w:val="20"/>
          <w:szCs w:val="20"/>
        </w:rPr>
        <w:t>ete uzimati:</w:t>
      </w:r>
    </w:p>
    <w:p w14:paraId="04E9D5B8">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ste alergični (preos</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etljivi) na rivaroksaban ili na bilo koju od pomoćnih supstanci ovog lijeka</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 xml:space="preserve">(navedene u </w:t>
      </w:r>
      <w:r>
        <w:rPr>
          <w:rFonts w:ascii="Microsoft Sans Serif" w:hAnsi="Microsoft Sans Serif" w:cs="Microsoft Sans Serif"/>
          <w:b w:val="0"/>
          <w:sz w:val="20"/>
          <w:szCs w:val="20"/>
          <w:lang w:val="sr-Latn-RS"/>
        </w:rPr>
        <w:t>dijelu</w:t>
      </w:r>
      <w:r>
        <w:rPr>
          <w:rFonts w:ascii="Microsoft Sans Serif" w:hAnsi="Microsoft Sans Serif" w:cs="Microsoft Sans Serif"/>
          <w:b w:val="0"/>
          <w:sz w:val="20"/>
          <w:szCs w:val="20"/>
        </w:rPr>
        <w:t xml:space="preserve"> 6);</w:t>
      </w:r>
    </w:p>
    <w:p w14:paraId="19B8AE37">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obilno krvarite;</w:t>
      </w:r>
    </w:p>
    <w:p w14:paraId="5D003A90">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imate oboljenje ili stanje nekog organa u tijelu koje povećava rizik od ozbiljnog krvarenja</w:t>
      </w:r>
    </w:p>
    <w:p w14:paraId="098362DC">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(npr. čir na želucu, povreda mozga ili krvarenje u mozgu, nedavna hirurška intervencija na mozgu ili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očima);</w:t>
      </w:r>
    </w:p>
    <w:p w14:paraId="37DD0D77">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uzimate lijekove koji sprečavaju zgrušavanje krvi (na prim</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er varfarin, dabigatran, apiksaban ili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heparin)</w:t>
      </w:r>
      <w:r>
        <w:rPr>
          <w:rFonts w:ascii="Microsoft Sans Serif" w:hAnsi="Microsoft Sans Serif" w:cs="Microsoft Sans Serif"/>
          <w:b w:val="0"/>
          <w:sz w:val="20"/>
          <w:szCs w:val="20"/>
          <w:lang w:val="mk-MK"/>
        </w:rPr>
        <w:t>,</w:t>
      </w:r>
      <w:r>
        <w:rPr>
          <w:rFonts w:ascii="Microsoft Sans Serif" w:hAnsi="Microsoft Sans Serif" w:cs="Microsoft Sans Serif"/>
          <w:b w:val="0"/>
          <w:sz w:val="20"/>
          <w:szCs w:val="20"/>
        </w:rPr>
        <w:t xml:space="preserve"> osim kod prom</w:t>
      </w:r>
      <w:r>
        <w:rPr>
          <w:rFonts w:ascii="Microsoft Sans Serif" w:hAnsi="Microsoft Sans Serif" w:cs="Microsoft Sans Serif"/>
          <w:b w:val="0"/>
          <w:sz w:val="20"/>
          <w:szCs w:val="20"/>
          <w:lang w:val="sr-Latn-RS"/>
        </w:rPr>
        <w:t>j</w:t>
      </w:r>
      <w:r>
        <w:rPr>
          <w:rFonts w:ascii="Microsoft Sans Serif" w:hAnsi="Microsoft Sans Serif" w:cs="Microsoft Sans Serif"/>
          <w:b w:val="0"/>
          <w:sz w:val="20"/>
          <w:szCs w:val="20"/>
        </w:rPr>
        <w:t>ene antikoagulantnog liječenja ili kod primanja heparina kroz venski ili</w:t>
      </w:r>
      <w:r>
        <w:rPr>
          <w:rFonts w:ascii="Microsoft Sans Serif" w:hAnsi="Microsoft Sans Serif" w:cs="Microsoft Sans Serif"/>
          <w:b w:val="0"/>
          <w:sz w:val="20"/>
          <w:szCs w:val="20"/>
          <w:lang w:val="sr-Cyrl-RS"/>
        </w:rPr>
        <w:t xml:space="preserve"> </w:t>
      </w:r>
      <w:r>
        <w:rPr>
          <w:rFonts w:ascii="Microsoft Sans Serif" w:hAnsi="Microsoft Sans Serif" w:cs="Microsoft Sans Serif"/>
          <w:b w:val="0"/>
          <w:sz w:val="20"/>
          <w:szCs w:val="20"/>
        </w:rPr>
        <w:t>arterijski put da bi se održao otvorenim;</w:t>
      </w:r>
    </w:p>
    <w:p w14:paraId="7067751E">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imate oboljenje jetre koje povećava rizik od krvarenja;</w:t>
      </w:r>
    </w:p>
    <w:p w14:paraId="4C04F469">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b w:val="0"/>
          <w:sz w:val="20"/>
          <w:szCs w:val="20"/>
        </w:rPr>
        <w:t>- ukoliko ste trudni ili dojite.</w:t>
      </w:r>
    </w:p>
    <w:p w14:paraId="34310CDD">
      <w:pPr>
        <w:pStyle w:val="26"/>
        <w:spacing w:before="0" w:after="0"/>
        <w:jc w:val="both"/>
        <w:rPr>
          <w:rFonts w:ascii="Microsoft Sans Serif" w:hAnsi="Microsoft Sans Serif" w:cs="Microsoft Sans Serif"/>
          <w:sz w:val="20"/>
          <w:szCs w:val="20"/>
        </w:rPr>
      </w:pPr>
    </w:p>
    <w:p w14:paraId="4884E0A9">
      <w:pPr>
        <w:pStyle w:val="26"/>
        <w:spacing w:before="0" w:after="0"/>
        <w:jc w:val="both"/>
        <w:rPr>
          <w:rFonts w:ascii="Microsoft Sans Serif" w:hAnsi="Microsoft Sans Serif" w:cs="Microsoft Sans Serif"/>
          <w:b w:val="0"/>
          <w:sz w:val="20"/>
          <w:szCs w:val="20"/>
        </w:rPr>
      </w:pPr>
      <w:r>
        <w:rPr>
          <w:rFonts w:ascii="Microsoft Sans Serif" w:hAnsi="Microsoft Sans Serif" w:cs="Microsoft Sans Serif"/>
          <w:sz w:val="20"/>
          <w:szCs w:val="20"/>
        </w:rPr>
        <w:t>Nemojte uzimati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ek Rufixalo i obav</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 xml:space="preserve">estite Vašeg ljekara </w:t>
      </w:r>
      <w:r>
        <w:rPr>
          <w:rFonts w:ascii="Microsoft Sans Serif" w:hAnsi="Microsoft Sans Serif" w:cs="Microsoft Sans Serif"/>
          <w:b w:val="0"/>
          <w:sz w:val="20"/>
          <w:szCs w:val="20"/>
        </w:rPr>
        <w:t>ukoliko se bilo šta od</w:t>
      </w:r>
      <w:r>
        <w:rPr>
          <w:rFonts w:ascii="Microsoft Sans Serif" w:hAnsi="Microsoft Sans Serif" w:cs="Microsoft Sans Serif"/>
          <w:b w:val="0"/>
          <w:sz w:val="20"/>
          <w:szCs w:val="20"/>
          <w:lang w:val="sr-Latn-RS"/>
        </w:rPr>
        <w:t xml:space="preserve"> </w:t>
      </w:r>
      <w:r>
        <w:rPr>
          <w:rFonts w:ascii="Microsoft Sans Serif" w:hAnsi="Microsoft Sans Serif" w:cs="Microsoft Sans Serif"/>
          <w:b w:val="0"/>
          <w:sz w:val="20"/>
          <w:szCs w:val="20"/>
        </w:rPr>
        <w:t>navedenog odnosi na Vas.</w:t>
      </w:r>
    </w:p>
    <w:p w14:paraId="6BE85E37">
      <w:pPr>
        <w:pStyle w:val="26"/>
        <w:spacing w:before="0" w:after="0"/>
        <w:jc w:val="both"/>
        <w:rPr>
          <w:rFonts w:ascii="Microsoft Sans Serif" w:hAnsi="Microsoft Sans Serif" w:cs="Microsoft Sans Serif"/>
          <w:sz w:val="20"/>
          <w:szCs w:val="20"/>
        </w:rPr>
      </w:pPr>
    </w:p>
    <w:p w14:paraId="6B54A86E">
      <w:pPr>
        <w:rPr>
          <w:rFonts w:ascii="Microsoft Sans Serif" w:hAnsi="Microsoft Sans Serif" w:cs="Microsoft Sans Serif"/>
          <w:b/>
          <w:bCs/>
          <w:iCs/>
          <w:sz w:val="20"/>
          <w:szCs w:val="20"/>
        </w:rPr>
      </w:pPr>
      <w:r>
        <w:rPr>
          <w:rFonts w:ascii="Microsoft Sans Serif" w:hAnsi="Microsoft Sans Serif" w:cs="Microsoft Sans Serif"/>
          <w:b/>
          <w:bCs/>
          <w:iCs/>
          <w:sz w:val="20"/>
          <w:szCs w:val="20"/>
        </w:rPr>
        <w:t>Upozorenja i mjere opreza</w:t>
      </w:r>
    </w:p>
    <w:p w14:paraId="30B4F124">
      <w:pPr>
        <w:rPr>
          <w:rFonts w:ascii="Microsoft Sans Serif" w:hAnsi="Microsoft Sans Serif" w:cs="Microsoft Sans Serif"/>
          <w:bCs/>
          <w:iCs/>
          <w:sz w:val="20"/>
          <w:szCs w:val="20"/>
          <w:lang w:val="sr-Cyrl-RS"/>
        </w:rPr>
      </w:pPr>
      <w:r>
        <w:rPr>
          <w:rFonts w:ascii="Microsoft Sans Serif" w:hAnsi="Microsoft Sans Serif" w:cs="Microsoft Sans Serif"/>
          <w:bCs/>
          <w:iCs/>
          <w:sz w:val="20"/>
          <w:szCs w:val="20"/>
        </w:rPr>
        <w:t xml:space="preserve">Razgovarajte sa svojim ljekarom ili farmaceutom prije nego što uzmete lijek </w:t>
      </w:r>
      <w:r>
        <w:rPr>
          <w:rFonts w:ascii="Microsoft Sans Serif" w:hAnsi="Microsoft Sans Serif" w:cs="Microsoft Sans Serif"/>
          <w:sz w:val="20"/>
          <w:szCs w:val="20"/>
        </w:rPr>
        <w:t>Rufixalo</w:t>
      </w:r>
      <w:r>
        <w:rPr>
          <w:rFonts w:ascii="Microsoft Sans Serif" w:hAnsi="Microsoft Sans Serif" w:cs="Microsoft Sans Serif"/>
          <w:sz w:val="20"/>
          <w:szCs w:val="20"/>
          <w:lang w:val="sr-Cyrl-RS"/>
        </w:rPr>
        <w:t>.</w:t>
      </w:r>
    </w:p>
    <w:p w14:paraId="3780C3C3">
      <w:pPr>
        <w:numPr>
          <w:ilvl w:val="12"/>
          <w:numId w:val="0"/>
        </w:numPr>
        <w:rPr>
          <w:rFonts w:ascii="Microsoft Sans Serif" w:hAnsi="Microsoft Sans Serif" w:cs="Microsoft Sans Serif"/>
          <w:sz w:val="20"/>
          <w:szCs w:val="20"/>
          <w:lang w:val="mk-MK"/>
        </w:rPr>
      </w:pPr>
    </w:p>
    <w:p w14:paraId="7FFCED1E">
      <w:pPr>
        <w:numPr>
          <w:ilvl w:val="12"/>
          <w:numId w:val="0"/>
        </w:numPr>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Kada uzimate l</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mk-MK"/>
        </w:rPr>
        <w:t>ek Rufixalo, posebno vodite računa:</w:t>
      </w:r>
    </w:p>
    <w:p w14:paraId="2521A1EB">
      <w:pPr>
        <w:pStyle w:val="27"/>
        <w:numPr>
          <w:ilvl w:val="0"/>
          <w:numId w:val="4"/>
        </w:numPr>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ukoliko imate povećan rizik od krvarenja što bi mogao biti slučaj u situacijama poput:</w:t>
      </w:r>
    </w:p>
    <w:p w14:paraId="35F41AB5">
      <w:pPr>
        <w:numPr>
          <w:ilvl w:val="12"/>
          <w:numId w:val="0"/>
        </w:numPr>
        <w:ind w:left="426" w:hanging="142"/>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um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erenog ili teškog oboljenja bubrega, jer funkcija Vaših bubrega može uticati na količinu lijeka koja djeluje u Vašem tijelu;</w:t>
      </w:r>
    </w:p>
    <w:p w14:paraId="59D0AAEC">
      <w:pPr>
        <w:numPr>
          <w:ilvl w:val="12"/>
          <w:numId w:val="0"/>
        </w:numPr>
        <w:ind w:left="426" w:hanging="142"/>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ukoliko uzimate druge lijekove koji sprečavaju zgrušavanje krvi (na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er varfarin, dabigatran,</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apiksaban ili heparin), kada m</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enjate antikoagulntno liječenje ili dok primate heparin kroz</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venski ili arterijski put da bi se održao otvorenim (</w:t>
      </w:r>
      <w:r>
        <w:rPr>
          <w:rFonts w:ascii="Microsoft Sans Serif" w:hAnsi="Microsoft Sans Serif" w:cs="Microsoft Sans Serif"/>
          <w:sz w:val="20"/>
          <w:szCs w:val="20"/>
          <w:lang w:val="sr-Latn-RS"/>
        </w:rPr>
        <w:t>pogledati</w:t>
      </w:r>
      <w:r>
        <w:rPr>
          <w:rFonts w:ascii="Microsoft Sans Serif" w:hAnsi="Microsoft Sans Serif" w:cs="Microsoft Sans Serif"/>
          <w:sz w:val="20"/>
          <w:szCs w:val="20"/>
          <w:lang w:val="mk-MK"/>
        </w:rPr>
        <w:t xml:space="preserve"> d</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mk-MK"/>
        </w:rPr>
        <w:t>o „Drugi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ekovi 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Rufixalo“);</w:t>
      </w:r>
    </w:p>
    <w:p w14:paraId="353A0DE1">
      <w:pPr>
        <w:numPr>
          <w:ilvl w:val="12"/>
          <w:numId w:val="0"/>
        </w:numPr>
        <w:ind w:left="426" w:hanging="142"/>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poremećaja krvarenja;</w:t>
      </w:r>
    </w:p>
    <w:p w14:paraId="0F334B08">
      <w:pPr>
        <w:numPr>
          <w:ilvl w:val="12"/>
          <w:numId w:val="0"/>
        </w:numPr>
        <w:ind w:left="426" w:hanging="142"/>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veoma visokog krvnog pritiska koji nije pod kontrolom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ekovima;</w:t>
      </w:r>
    </w:p>
    <w:p w14:paraId="303731B5">
      <w:pPr>
        <w:numPr>
          <w:ilvl w:val="12"/>
          <w:numId w:val="0"/>
        </w:numPr>
        <w:ind w:left="426" w:hanging="142"/>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oboljenja želuca ili cr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eva koja mogu da izazovu krvarenje, npr. zapaljenje cr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eva ili želuca ili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zapaljenje ezofagusa (jednjaka) npr. usl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ed gastroezofagusne refluksne bolesti (bolest kod</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koje se želudačna kiselina vra</w:t>
      </w:r>
      <w:r>
        <w:rPr>
          <w:rFonts w:ascii="Microsoft Sans Serif" w:hAnsi="Microsoft Sans Serif" w:cs="Microsoft Sans Serif"/>
          <w:sz w:val="20"/>
          <w:szCs w:val="20"/>
          <w:lang w:val="sr-Cyrl-RS"/>
        </w:rPr>
        <w:t>ća nazad u</w:t>
      </w:r>
      <w:r>
        <w:rPr>
          <w:rFonts w:ascii="Microsoft Sans Serif" w:hAnsi="Microsoft Sans Serif" w:cs="Microsoft Sans Serif"/>
          <w:sz w:val="20"/>
          <w:szCs w:val="20"/>
          <w:lang w:val="mk-MK"/>
        </w:rPr>
        <w:t xml:space="preserve"> jednjak);</w:t>
      </w:r>
    </w:p>
    <w:p w14:paraId="507AC9BD">
      <w:pPr>
        <w:numPr>
          <w:ilvl w:val="12"/>
          <w:numId w:val="0"/>
        </w:numPr>
        <w:ind w:left="426" w:hanging="142"/>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problema sa krvnim sudovima na očnom dnu (retinopatija);</w:t>
      </w:r>
    </w:p>
    <w:p w14:paraId="65CE11A0">
      <w:pPr>
        <w:numPr>
          <w:ilvl w:val="12"/>
          <w:numId w:val="0"/>
        </w:numPr>
        <w:ind w:left="426" w:hanging="142"/>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oboljenja pluća pri kojem su bronhije proširene i ispunjene gnojem (bronhiektazija) ili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prethodnog krvarenja iz pluća;</w:t>
      </w:r>
    </w:p>
    <w:p w14:paraId="478B7394">
      <w:pPr>
        <w:pStyle w:val="27"/>
        <w:numPr>
          <w:ilvl w:val="0"/>
          <w:numId w:val="4"/>
        </w:numPr>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ukoliko imate 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eštački srčani zalistak</w:t>
      </w:r>
      <w:r>
        <w:rPr>
          <w:rFonts w:ascii="Microsoft Sans Serif" w:hAnsi="Microsoft Sans Serif" w:cs="Microsoft Sans Serif"/>
          <w:sz w:val="20"/>
          <w:szCs w:val="20"/>
        </w:rPr>
        <w:t>;</w:t>
      </w:r>
    </w:p>
    <w:p w14:paraId="02D982C2">
      <w:pPr>
        <w:pStyle w:val="27"/>
        <w:numPr>
          <w:ilvl w:val="0"/>
          <w:numId w:val="4"/>
        </w:numPr>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ukoliko znate da imate bolest koja se naziva antifosfolipidni sindrom (poremećaj</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mk-MK"/>
        </w:rPr>
        <w:t xml:space="preserve">imunog sistema koji uzrokuje povećani rizik za nastanak krvnih ugrušaka), obavijestite o tome </w:t>
      </w:r>
      <w:r>
        <w:rPr>
          <w:rFonts w:ascii="Microsoft Sans Serif" w:hAnsi="Microsoft Sans Serif" w:cs="Microsoft Sans Serif"/>
          <w:sz w:val="20"/>
          <w:szCs w:val="20"/>
          <w:lang w:val="sr-Latn-RS"/>
        </w:rPr>
        <w:t>Vašeg</w:t>
      </w:r>
      <w:r>
        <w:rPr>
          <w:rFonts w:ascii="Microsoft Sans Serif" w:hAnsi="Microsoft Sans Serif" w:cs="Microsoft Sans Serif"/>
          <w:sz w:val="20"/>
          <w:szCs w:val="20"/>
          <w:lang w:val="mk-MK"/>
        </w:rPr>
        <w:t xml:space="preserve"> ljekara koji će odlučiti postoji li potreba za prom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enom terapije;</w:t>
      </w:r>
    </w:p>
    <w:p w14:paraId="50F4F056">
      <w:pPr>
        <w:pStyle w:val="27"/>
        <w:numPr>
          <w:ilvl w:val="0"/>
          <w:numId w:val="5"/>
        </w:numPr>
        <w:ind w:left="0"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ukoliko Vaš ljekar utvrdi da imate nestabilan krvni pritisak ili ako planira drugi način</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liječenja ili hiruršku proceduru kako bi Vam odstranili krvni ugrušak iz pluća.</w:t>
      </w:r>
    </w:p>
    <w:p w14:paraId="516A6A40">
      <w:pPr>
        <w:rPr>
          <w:rFonts w:ascii="Microsoft Sans Serif" w:hAnsi="Microsoft Sans Serif" w:cs="Microsoft Sans Serif"/>
          <w:sz w:val="20"/>
          <w:szCs w:val="20"/>
          <w:lang w:val="mk-MK"/>
        </w:rPr>
      </w:pPr>
    </w:p>
    <w:p w14:paraId="5118BD56">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b/>
          <w:sz w:val="20"/>
          <w:szCs w:val="20"/>
          <w:lang w:val="mk-MK"/>
        </w:rPr>
        <w:t>Ukoliko se bilo šta od navedenog odnosi na Vas, obavijestite Vašeg ljekara</w:t>
      </w:r>
      <w:r>
        <w:rPr>
          <w:rFonts w:ascii="Microsoft Sans Serif" w:hAnsi="Microsoft Sans Serif" w:cs="Microsoft Sans Serif"/>
          <w:sz w:val="20"/>
          <w:szCs w:val="20"/>
          <w:lang w:val="mk-MK"/>
        </w:rPr>
        <w:t xml:space="preserve">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 nego što uzmete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 Rufixalo. Vaš ljekar će odlučiti da li treba da se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ečite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ekom Rufixalo i da li treba da budete pod posebnim nadzorom.</w:t>
      </w:r>
    </w:p>
    <w:p w14:paraId="1F66B927">
      <w:pPr>
        <w:numPr>
          <w:ilvl w:val="12"/>
          <w:numId w:val="0"/>
        </w:numPr>
        <w:rPr>
          <w:rFonts w:ascii="Microsoft Sans Serif" w:hAnsi="Microsoft Sans Serif" w:cs="Microsoft Sans Serif"/>
          <w:b/>
          <w:sz w:val="20"/>
          <w:szCs w:val="20"/>
          <w:lang w:val="mk-MK"/>
        </w:rPr>
      </w:pPr>
    </w:p>
    <w:p w14:paraId="3D247D02">
      <w:pPr>
        <w:numPr>
          <w:ilvl w:val="12"/>
          <w:numId w:val="0"/>
        </w:numPr>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Ukoliko treba da se podvrgnete hirurškoj intervenciji:</w:t>
      </w:r>
    </w:p>
    <w:p w14:paraId="199BC6E8">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Veoma je važno da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 Rufixalo, pr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 i posl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 operacije, uzmete u tačno određeno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eme koje je odredio Vaš ljekar.</w:t>
      </w:r>
    </w:p>
    <w:p w14:paraId="082A8010">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Ukoliko operacija kojoj se podvrgavate uključuje uvođenje katetera ili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enu injekcije u Vaš</w:t>
      </w:r>
    </w:p>
    <w:p w14:paraId="617F87C1">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kičmeni stub (npr. za epiduralnu ili spinalnu anesteziju ili za smanjenje bola):</w:t>
      </w:r>
    </w:p>
    <w:p w14:paraId="1B08BF90">
      <w:pPr>
        <w:pStyle w:val="27"/>
        <w:numPr>
          <w:ilvl w:val="0"/>
          <w:numId w:val="6"/>
        </w:numPr>
        <w:ind w:left="284"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vrlo je važno da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 Rufixalo uzmete tačno u ono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eme koje Vam je rekao Vaš ljekar;</w:t>
      </w:r>
    </w:p>
    <w:p w14:paraId="30415804">
      <w:pPr>
        <w:pStyle w:val="27"/>
        <w:numPr>
          <w:ilvl w:val="0"/>
          <w:numId w:val="6"/>
        </w:numPr>
        <w:ind w:left="284" w:firstLine="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odmah obavijestite Vašeg ljekara, ukoliko 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etite utrnulost ili slabost u nogama ili probleme</w:t>
      </w:r>
    </w:p>
    <w:p w14:paraId="3F6B3DA3">
      <w:pPr>
        <w:ind w:left="284"/>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sa cr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evima ili mokraćnom bešikom po prestanku anestezije, jer je tada neophodno preduzeti hitne</w:t>
      </w:r>
    </w:p>
    <w:p w14:paraId="66845E38">
      <w:pPr>
        <w:numPr>
          <w:ilvl w:val="12"/>
          <w:numId w:val="0"/>
        </w:numPr>
        <w:ind w:left="284"/>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ere.</w:t>
      </w:r>
    </w:p>
    <w:p w14:paraId="76A4849C">
      <w:pPr>
        <w:numPr>
          <w:ilvl w:val="12"/>
          <w:numId w:val="0"/>
        </w:numPr>
        <w:rPr>
          <w:rFonts w:ascii="Microsoft Sans Serif" w:hAnsi="Microsoft Sans Serif" w:cs="Microsoft Sans Serif"/>
          <w:sz w:val="20"/>
          <w:szCs w:val="20"/>
          <w:lang w:val="mk-MK"/>
        </w:rPr>
      </w:pPr>
    </w:p>
    <w:p w14:paraId="7765D4A9">
      <w:pPr>
        <w:numPr>
          <w:ilvl w:val="12"/>
          <w:numId w:val="0"/>
        </w:numPr>
        <w:rPr>
          <w:rFonts w:ascii="Microsoft Sans Serif" w:hAnsi="Microsoft Sans Serif" w:cs="Microsoft Sans Serif"/>
          <w:b/>
          <w:sz w:val="20"/>
          <w:szCs w:val="20"/>
          <w:lang w:val="mk-MK"/>
        </w:rPr>
      </w:pPr>
      <w:r>
        <w:rPr>
          <w:rFonts w:ascii="Microsoft Sans Serif" w:hAnsi="Microsoft Sans Serif" w:cs="Microsoft Sans Serif"/>
          <w:b/>
          <w:sz w:val="20"/>
          <w:szCs w:val="20"/>
          <w:lang w:val="mk-MK"/>
        </w:rPr>
        <w:t>D</w:t>
      </w:r>
      <w:r>
        <w:rPr>
          <w:rFonts w:ascii="Microsoft Sans Serif" w:hAnsi="Microsoft Sans Serif" w:cs="Microsoft Sans Serif"/>
          <w:b/>
          <w:sz w:val="20"/>
          <w:szCs w:val="20"/>
          <w:lang w:val="sr-Latn-RS"/>
        </w:rPr>
        <w:t>j</w:t>
      </w:r>
      <w:r>
        <w:rPr>
          <w:rFonts w:ascii="Microsoft Sans Serif" w:hAnsi="Microsoft Sans Serif" w:cs="Microsoft Sans Serif"/>
          <w:b/>
          <w:sz w:val="20"/>
          <w:szCs w:val="20"/>
          <w:lang w:val="mk-MK"/>
        </w:rPr>
        <w:t>eca i adolescenti</w:t>
      </w:r>
    </w:p>
    <w:p w14:paraId="4F3A1A5E">
      <w:pPr>
        <w:numPr>
          <w:ilvl w:val="12"/>
          <w:numId w:val="0"/>
        </w:num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 Rufixalo</w:t>
      </w:r>
      <w:r>
        <w:rPr>
          <w:rFonts w:ascii="Microsoft Sans Serif" w:hAnsi="Microsoft Sans Serif" w:cs="Microsoft Sans Serif"/>
          <w:sz w:val="20"/>
          <w:szCs w:val="20"/>
        </w:rPr>
        <w:t>, 10 mg, tablete</w:t>
      </w:r>
      <w:r>
        <w:rPr>
          <w:rFonts w:ascii="Microsoft Sans Serif" w:hAnsi="Microsoft Sans Serif" w:cs="Microsoft Sans Serif"/>
          <w:sz w:val="20"/>
          <w:szCs w:val="20"/>
          <w:lang w:val="mk-MK"/>
        </w:rPr>
        <w:t xml:space="preserve"> se </w:t>
      </w:r>
      <w:r>
        <w:rPr>
          <w:rFonts w:ascii="Microsoft Sans Serif" w:hAnsi="Microsoft Sans Serif" w:cs="Microsoft Sans Serif"/>
          <w:b/>
          <w:sz w:val="20"/>
          <w:szCs w:val="20"/>
          <w:lang w:val="mk-MK"/>
        </w:rPr>
        <w:t>ne preporučuje osobama mlađim od 18 godina</w:t>
      </w:r>
      <w:r>
        <w:rPr>
          <w:rFonts w:ascii="Microsoft Sans Serif" w:hAnsi="Microsoft Sans Serif" w:cs="Microsoft Sans Serif"/>
          <w:sz w:val="20"/>
          <w:szCs w:val="20"/>
          <w:lang w:val="mk-MK"/>
        </w:rPr>
        <w:t>. Nema dovoljno podataka o njegovoj upotrebi kod d</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ece i adolescenata.</w:t>
      </w:r>
    </w:p>
    <w:p w14:paraId="06235BCA">
      <w:pPr>
        <w:numPr>
          <w:ilvl w:val="12"/>
          <w:numId w:val="0"/>
        </w:numPr>
        <w:rPr>
          <w:rFonts w:ascii="Microsoft Sans Serif" w:hAnsi="Microsoft Sans Serif" w:cs="Microsoft Sans Serif"/>
          <w:sz w:val="20"/>
          <w:szCs w:val="20"/>
          <w:lang w:val="mk-MK"/>
        </w:rPr>
      </w:pPr>
    </w:p>
    <w:p w14:paraId="61E2D779">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Drugi lijekovi i</w:t>
      </w:r>
      <w:r>
        <w:rPr>
          <w:rFonts w:ascii="Microsoft Sans Serif" w:hAnsi="Microsoft Sans Serif" w:cs="Microsoft Sans Serif"/>
          <w:b/>
          <w:sz w:val="20"/>
          <w:szCs w:val="20"/>
          <w:lang w:val="sr-Cyrl-RS"/>
        </w:rPr>
        <w:t xml:space="preserve"> l</w:t>
      </w:r>
      <w:r>
        <w:rPr>
          <w:rFonts w:ascii="Microsoft Sans Serif" w:hAnsi="Microsoft Sans Serif" w:cs="Microsoft Sans Serif"/>
          <w:b/>
          <w:sz w:val="20"/>
          <w:szCs w:val="20"/>
          <w:lang w:val="sr-Latn-RS"/>
        </w:rPr>
        <w:t>ij</w:t>
      </w:r>
      <w:r>
        <w:rPr>
          <w:rFonts w:ascii="Microsoft Sans Serif" w:hAnsi="Microsoft Sans Serif" w:cs="Microsoft Sans Serif"/>
          <w:b/>
          <w:sz w:val="20"/>
          <w:szCs w:val="20"/>
          <w:lang w:val="sr-Cyrl-RS"/>
        </w:rPr>
        <w:t>ek</w:t>
      </w:r>
      <w:r>
        <w:rPr>
          <w:rFonts w:ascii="Microsoft Sans Serif" w:hAnsi="Microsoft Sans Serif" w:cs="Microsoft Sans Serif"/>
          <w:b/>
          <w:sz w:val="20"/>
          <w:szCs w:val="20"/>
          <w:lang w:val="sr-Latn-CS"/>
        </w:rPr>
        <w:t xml:space="preserve"> Rufixalo</w:t>
      </w:r>
    </w:p>
    <w:p w14:paraId="2C590406">
      <w:pPr>
        <w:rPr>
          <w:rFonts w:ascii="Microsoft Sans Serif" w:hAnsi="Microsoft Sans Serif" w:cs="Microsoft Sans Serif"/>
          <w:sz w:val="20"/>
          <w:szCs w:val="20"/>
          <w:lang w:val="sr-Latn-CS"/>
        </w:rPr>
      </w:pPr>
    </w:p>
    <w:p w14:paraId="7373DBE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Obavijestite Vašeg ljekara ili farmaceuta ukoliko uzimate, donedavno ste uzimali ili ćete možda uzimati bilo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koje druge lijekove</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CS"/>
        </w:rPr>
        <w:t xml:space="preserve"> uključujući i lijekove koji se dobijaju bez ljekarskog recepta.</w:t>
      </w:r>
    </w:p>
    <w:p w14:paraId="77F4A107">
      <w:pPr>
        <w:rPr>
          <w:rFonts w:ascii="Microsoft Sans Serif" w:hAnsi="Microsoft Sans Serif" w:cs="Microsoft Sans Serif"/>
          <w:sz w:val="20"/>
          <w:szCs w:val="20"/>
          <w:lang w:val="sr-Latn-CS"/>
        </w:rPr>
      </w:pPr>
    </w:p>
    <w:p w14:paraId="3EC7A1E7">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Cyrl-RS"/>
        </w:rPr>
        <w:t>U</w:t>
      </w:r>
      <w:r>
        <w:rPr>
          <w:rFonts w:ascii="Microsoft Sans Serif" w:hAnsi="Microsoft Sans Serif" w:cs="Microsoft Sans Serif"/>
          <w:b/>
          <w:sz w:val="20"/>
          <w:szCs w:val="20"/>
          <w:lang w:val="sr-Latn-CS"/>
        </w:rPr>
        <w:t>koliko uzimate:</w:t>
      </w:r>
    </w:p>
    <w:p w14:paraId="5467343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neke lijekove za gljivične infekcije (npr. flukonazol, itrakonazol, vorikonazol, posakonazol), osim 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se oni nanose na kožu;</w:t>
      </w:r>
    </w:p>
    <w:p w14:paraId="164BA65C">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 tablete ketokonazola (primjenjuju se za liječenje </w:t>
      </w:r>
      <w:r>
        <w:rPr>
          <w:rFonts w:ascii="Microsoft Sans Serif" w:hAnsi="Microsoft Sans Serif" w:cs="Microsoft Sans Serif"/>
          <w:i/>
          <w:sz w:val="20"/>
          <w:szCs w:val="20"/>
          <w:lang w:val="sr-Latn-CS"/>
        </w:rPr>
        <w:t>Cushing-</w:t>
      </w:r>
      <w:r>
        <w:rPr>
          <w:rFonts w:ascii="Microsoft Sans Serif" w:hAnsi="Microsoft Sans Serif" w:cs="Microsoft Sans Serif"/>
          <w:sz w:val="20"/>
          <w:szCs w:val="20"/>
          <w:lang w:val="sr-Latn-CS"/>
        </w:rPr>
        <w:t>ovog sindroma – kada tijelo stvara previše</w:t>
      </w:r>
    </w:p>
    <w:p w14:paraId="6F39D29D">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CS"/>
        </w:rPr>
        <w:t>kortizola);</w:t>
      </w:r>
    </w:p>
    <w:p w14:paraId="1851BDE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neke lijekove za liječenje bakterijskih infekcija (npr. klaritromicin, eritromicin);</w:t>
      </w:r>
    </w:p>
    <w:p w14:paraId="12EF444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neke antivirusne lijekove za HIV/AIDS (npr. ritonavir);</w:t>
      </w:r>
    </w:p>
    <w:p w14:paraId="27E28F5F">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druge lijekove koji smanjuju zgrušavanje krvi (npr. enoksaparin, klopidogrel ili antagoniste vitamina K poput varfarina i acenokumarola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r-Latn-CS"/>
        </w:rPr>
        <w:t>;</w:t>
      </w:r>
    </w:p>
    <w:p w14:paraId="39A2EF81">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lijekove za liječenje zapaljenja ili bolova (npr. naproksen ili acetilsalicilna kiselina);</w:t>
      </w:r>
    </w:p>
    <w:p w14:paraId="3ACAEE5F">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dronedaron, lijek za liječenje poremećaja srčanog ritma</w:t>
      </w:r>
      <w:r>
        <w:rPr>
          <w:rFonts w:ascii="Microsoft Sans Serif" w:hAnsi="Microsoft Sans Serif" w:cs="Microsoft Sans Serif"/>
          <w:sz w:val="20"/>
          <w:szCs w:val="20"/>
          <w:lang w:val="sr-Cyrl-RS"/>
        </w:rPr>
        <w:t>;</w:t>
      </w:r>
    </w:p>
    <w:p w14:paraId="05D00F6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neke lijekove za liječenje depresije (selektivni inhibitori ponovnog preuzimanja serotonina (</w:t>
      </w:r>
      <w:r>
        <w:rPr>
          <w:rFonts w:ascii="Microsoft Sans Serif" w:hAnsi="Microsoft Sans Serif" w:cs="Microsoft Sans Serif"/>
          <w:sz w:val="20"/>
          <w:szCs w:val="20"/>
          <w:lang w:val="sr-Latn-RS"/>
        </w:rPr>
        <w:t>SSRI</w:t>
      </w:r>
      <w:r>
        <w:rPr>
          <w:rFonts w:ascii="Microsoft Sans Serif" w:hAnsi="Microsoft Sans Serif" w:cs="Microsoft Sans Serif"/>
          <w:sz w:val="20"/>
          <w:szCs w:val="20"/>
          <w:lang w:val="sr-Latn-CS"/>
        </w:rPr>
        <w:t xml:space="preserve">) i selektivni inhibitori ponovnog preuzimanja </w:t>
      </w:r>
      <w:r>
        <w:rPr>
          <w:rFonts w:ascii="Microsoft Sans Serif" w:hAnsi="Microsoft Sans Serif" w:cs="Microsoft Sans Serif"/>
          <w:sz w:val="20"/>
          <w:szCs w:val="20"/>
          <w:lang w:val="sr-Cyrl-RS"/>
        </w:rPr>
        <w:t xml:space="preserve">serotonina i </w:t>
      </w:r>
      <w:r>
        <w:rPr>
          <w:rFonts w:ascii="Microsoft Sans Serif" w:hAnsi="Microsoft Sans Serif" w:cs="Microsoft Sans Serif"/>
          <w:sz w:val="20"/>
          <w:szCs w:val="20"/>
          <w:lang w:val="sr-Latn-CS"/>
        </w:rPr>
        <w:t>norepinefrina (SNRI))</w:t>
      </w:r>
      <w:r>
        <w:rPr>
          <w:rFonts w:ascii="Microsoft Sans Serif" w:hAnsi="Microsoft Sans Serif" w:cs="Microsoft Sans Serif"/>
          <w:sz w:val="20"/>
          <w:szCs w:val="20"/>
          <w:lang w:val="sr-Cyrl-RS"/>
        </w:rPr>
        <w:t>.</w:t>
      </w:r>
    </w:p>
    <w:p w14:paraId="3AB9D94F">
      <w:pPr>
        <w:rPr>
          <w:rFonts w:ascii="Microsoft Sans Serif" w:hAnsi="Microsoft Sans Serif" w:cs="Microsoft Sans Serif"/>
          <w:b/>
          <w:sz w:val="20"/>
          <w:szCs w:val="20"/>
          <w:lang w:val="sr-Latn-CS"/>
        </w:rPr>
      </w:pPr>
    </w:p>
    <w:p w14:paraId="22A2CAFA">
      <w:pPr>
        <w:rPr>
          <w:rFonts w:ascii="Microsoft Sans Serif" w:hAnsi="Microsoft Sans Serif" w:cs="Microsoft Sans Serif"/>
          <w:sz w:val="20"/>
          <w:szCs w:val="20"/>
          <w:lang w:val="sr-Latn-CS"/>
        </w:rPr>
      </w:pPr>
      <w:r>
        <w:rPr>
          <w:rFonts w:ascii="Microsoft Sans Serif" w:hAnsi="Microsoft Sans Serif" w:cs="Microsoft Sans Serif"/>
          <w:b/>
          <w:sz w:val="20"/>
          <w:szCs w:val="20"/>
          <w:lang w:val="sr-Latn-CS"/>
        </w:rPr>
        <w:t>Ukoliko se bilo šta od prethodno navedenog odnosi na Vas, obavijestite Vašeg</w:t>
      </w:r>
      <w:r>
        <w:rPr>
          <w:rFonts w:ascii="Microsoft Sans Serif" w:hAnsi="Microsoft Sans Serif" w:cs="Microsoft Sans Serif"/>
          <w:sz w:val="20"/>
          <w:szCs w:val="20"/>
          <w:lang w:val="sr-Latn-CS"/>
        </w:rPr>
        <w:t xml:space="preserve"> </w:t>
      </w:r>
      <w:r>
        <w:rPr>
          <w:rFonts w:ascii="Microsoft Sans Serif" w:hAnsi="Microsoft Sans Serif" w:cs="Microsoft Sans Serif"/>
          <w:b/>
          <w:sz w:val="20"/>
          <w:szCs w:val="20"/>
          <w:lang w:val="sr-Latn-CS"/>
        </w:rPr>
        <w:t>ljekara</w:t>
      </w:r>
      <w:r>
        <w:rPr>
          <w:rFonts w:ascii="Microsoft Sans Serif" w:hAnsi="Microsoft Sans Serif" w:cs="Microsoft Sans Serif"/>
          <w:sz w:val="20"/>
          <w:szCs w:val="20"/>
          <w:lang w:val="sr-Latn-CS"/>
        </w:rPr>
        <w:t xml:space="preserve"> prije nego što uzmete lijek Rufixalo, pošto efekat</w:t>
      </w:r>
      <w:r>
        <w:rPr>
          <w:rFonts w:ascii="Microsoft Sans Serif" w:hAnsi="Microsoft Sans Serif" w:cs="Microsoft Sans Serif"/>
          <w:sz w:val="20"/>
          <w:szCs w:val="20"/>
          <w:lang w:val="sr-Cyrl-RS"/>
        </w:rPr>
        <w:t xml:space="preserve"> lijeka</w:t>
      </w:r>
      <w:r>
        <w:rPr>
          <w:rFonts w:ascii="Microsoft Sans Serif" w:hAnsi="Microsoft Sans Serif" w:cs="Microsoft Sans Serif"/>
          <w:sz w:val="20"/>
          <w:szCs w:val="20"/>
          <w:lang w:val="sr-Latn-CS"/>
        </w:rPr>
        <w:t xml:space="preserve"> može biti pojačan. Vaš ljekar će odlučiti da li treba da se liječite ovim lijekom i da li treba da budete pod posebnim nadzorom.</w:t>
      </w:r>
    </w:p>
    <w:p w14:paraId="071B1EC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Ako Vaš ljekar misli da kod Vas postoji povećan rizik </w:t>
      </w:r>
      <w:r>
        <w:rPr>
          <w:rFonts w:ascii="Microsoft Sans Serif" w:hAnsi="Microsoft Sans Serif" w:cs="Microsoft Sans Serif"/>
          <w:sz w:val="20"/>
          <w:szCs w:val="20"/>
          <w:lang w:val="sr-Cyrl-RS"/>
        </w:rPr>
        <w:t xml:space="preserve">za </w:t>
      </w:r>
      <w:r>
        <w:rPr>
          <w:rFonts w:ascii="Microsoft Sans Serif" w:hAnsi="Microsoft Sans Serif" w:cs="Microsoft Sans Serif"/>
          <w:sz w:val="20"/>
          <w:szCs w:val="20"/>
          <w:lang w:val="sr-Latn-CS"/>
        </w:rPr>
        <w:t>pojavu čireva na želucu ili crijevima, može Vam takođe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propisati terapiju za sprečavanje nastajanja čira.</w:t>
      </w:r>
    </w:p>
    <w:p w14:paraId="251C0432">
      <w:pPr>
        <w:rPr>
          <w:rFonts w:ascii="Microsoft Sans Serif" w:hAnsi="Microsoft Sans Serif" w:cs="Microsoft Sans Serif"/>
          <w:b/>
          <w:sz w:val="20"/>
          <w:szCs w:val="20"/>
          <w:lang w:val="sr-Latn-CS"/>
        </w:rPr>
      </w:pPr>
    </w:p>
    <w:p w14:paraId="3678F6E9">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Cyrl-RS"/>
        </w:rPr>
        <w:t>U</w:t>
      </w:r>
      <w:r>
        <w:rPr>
          <w:rFonts w:ascii="Microsoft Sans Serif" w:hAnsi="Microsoft Sans Serif" w:cs="Microsoft Sans Serif"/>
          <w:b/>
          <w:sz w:val="20"/>
          <w:szCs w:val="20"/>
          <w:lang w:val="sr-Latn-CS"/>
        </w:rPr>
        <w:t>koliko uzimate:</w:t>
      </w:r>
    </w:p>
    <w:p w14:paraId="59A5261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neke lijekove za liječenje epilepsije (fenitoin, karbamazepin, fenobarbiton)</w:t>
      </w:r>
      <w:r>
        <w:rPr>
          <w:rFonts w:ascii="Microsoft Sans Serif" w:hAnsi="Microsoft Sans Serif" w:cs="Microsoft Sans Serif"/>
          <w:sz w:val="20"/>
          <w:szCs w:val="20"/>
          <w:lang w:val="sr-Cyrl-RS"/>
        </w:rPr>
        <w:t>;</w:t>
      </w:r>
    </w:p>
    <w:p w14:paraId="2FB2BA8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kantarion (</w:t>
      </w:r>
      <w:r>
        <w:rPr>
          <w:rFonts w:ascii="Microsoft Sans Serif" w:hAnsi="Microsoft Sans Serif" w:cs="Microsoft Sans Serif"/>
          <w:i/>
          <w:sz w:val="20"/>
          <w:szCs w:val="20"/>
          <w:lang w:val="sr-Latn-CS"/>
        </w:rPr>
        <w:t>Hypericum perforatum</w:t>
      </w:r>
      <w:r>
        <w:rPr>
          <w:rFonts w:ascii="Microsoft Sans Serif" w:hAnsi="Microsoft Sans Serif" w:cs="Microsoft Sans Serif"/>
          <w:sz w:val="20"/>
          <w:szCs w:val="20"/>
          <w:lang w:val="sr-Latn-CS"/>
        </w:rPr>
        <w:t>), biljni proizvod za liječenje depresije</w:t>
      </w:r>
      <w:r>
        <w:rPr>
          <w:rFonts w:ascii="Microsoft Sans Serif" w:hAnsi="Microsoft Sans Serif" w:cs="Microsoft Sans Serif"/>
          <w:sz w:val="20"/>
          <w:szCs w:val="20"/>
          <w:lang w:val="sr-Cyrl-RS"/>
        </w:rPr>
        <w:t>;</w:t>
      </w:r>
    </w:p>
    <w:p w14:paraId="76AA06F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CS"/>
        </w:rPr>
        <w:t>- rifampicin, antibiotik</w:t>
      </w:r>
      <w:r>
        <w:rPr>
          <w:rFonts w:ascii="Microsoft Sans Serif" w:hAnsi="Microsoft Sans Serif" w:cs="Microsoft Sans Serif"/>
          <w:sz w:val="20"/>
          <w:szCs w:val="20"/>
          <w:lang w:val="sr-Cyrl-RS"/>
        </w:rPr>
        <w:t>.</w:t>
      </w:r>
    </w:p>
    <w:p w14:paraId="282BD47A">
      <w:pPr>
        <w:rPr>
          <w:rFonts w:ascii="Microsoft Sans Serif" w:hAnsi="Microsoft Sans Serif" w:cs="Microsoft Sans Serif"/>
          <w:sz w:val="20"/>
          <w:szCs w:val="20"/>
          <w:lang w:val="sr-Latn-CS"/>
        </w:rPr>
      </w:pPr>
    </w:p>
    <w:p w14:paraId="54BE99A4">
      <w:pPr>
        <w:rPr>
          <w:rFonts w:ascii="Microsoft Sans Serif" w:hAnsi="Microsoft Sans Serif" w:cs="Microsoft Sans Serif"/>
          <w:sz w:val="20"/>
          <w:szCs w:val="20"/>
          <w:lang w:val="sr-Latn-CS"/>
        </w:rPr>
      </w:pPr>
      <w:r>
        <w:rPr>
          <w:rFonts w:ascii="Microsoft Sans Serif" w:hAnsi="Microsoft Sans Serif" w:cs="Microsoft Sans Serif"/>
          <w:b/>
          <w:sz w:val="20"/>
          <w:szCs w:val="20"/>
          <w:lang w:val="sr-Latn-CS"/>
        </w:rPr>
        <w:t>Ukoliko se bilo šta od navedenog odnosi na Vas, obavijestite Vašeg ljekara</w:t>
      </w:r>
      <w:r>
        <w:rPr>
          <w:rFonts w:ascii="Microsoft Sans Serif" w:hAnsi="Microsoft Sans Serif" w:cs="Microsoft Sans Serif"/>
          <w:sz w:val="20"/>
          <w:szCs w:val="20"/>
          <w:lang w:val="sr-Latn-CS"/>
        </w:rPr>
        <w:t xml:space="preserve"> prije nego što uzmete lijek</w:t>
      </w:r>
      <w:r>
        <w:rPr>
          <w:rFonts w:ascii="Microsoft Sans Serif" w:hAnsi="Microsoft Sans Serif" w:cs="Microsoft Sans Serif"/>
          <w:sz w:val="20"/>
          <w:szCs w:val="20"/>
          <w:lang w:val="sr-Cyrl-RS"/>
        </w:rPr>
        <w:t xml:space="preserve"> Rufixalo,</w:t>
      </w:r>
      <w:r>
        <w:rPr>
          <w:rFonts w:ascii="Microsoft Sans Serif" w:hAnsi="Microsoft Sans Serif" w:cs="Microsoft Sans Serif"/>
          <w:sz w:val="20"/>
          <w:szCs w:val="20"/>
          <w:lang w:val="sr-Latn-CS"/>
        </w:rPr>
        <w:t xml:space="preserve"> pošto efekat </w:t>
      </w:r>
      <w:r>
        <w:rPr>
          <w:rFonts w:ascii="Microsoft Sans Serif" w:hAnsi="Microsoft Sans Serif" w:cs="Microsoft Sans Serif"/>
          <w:sz w:val="20"/>
          <w:szCs w:val="20"/>
          <w:lang w:val="sr-Cyrl-RS"/>
        </w:rPr>
        <w:t xml:space="preserve">lijeka </w:t>
      </w:r>
      <w:r>
        <w:rPr>
          <w:rFonts w:ascii="Microsoft Sans Serif" w:hAnsi="Microsoft Sans Serif" w:cs="Microsoft Sans Serif"/>
          <w:sz w:val="20"/>
          <w:szCs w:val="20"/>
          <w:lang w:val="sr-Latn-CS"/>
        </w:rPr>
        <w:t>može biti smanjen. Vaš ljekar će odlučiti da li treba da se liječite lijekom  Rufixalo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da li treba da budete pod posebnim nadzorom.</w:t>
      </w:r>
    </w:p>
    <w:p w14:paraId="32A55788">
      <w:pPr>
        <w:rPr>
          <w:rFonts w:ascii="Microsoft Sans Serif" w:hAnsi="Microsoft Sans Serif" w:cs="Microsoft Sans Serif"/>
          <w:sz w:val="20"/>
          <w:szCs w:val="20"/>
          <w:lang w:val="sr-Latn-CS"/>
        </w:rPr>
      </w:pPr>
    </w:p>
    <w:p w14:paraId="1E176985">
      <w:pPr>
        <w:rPr>
          <w:rFonts w:ascii="Microsoft Sans Serif" w:hAnsi="Microsoft Sans Serif" w:cs="Microsoft Sans Serif"/>
          <w:b/>
          <w:bCs/>
          <w:iCs/>
          <w:sz w:val="20"/>
          <w:szCs w:val="20"/>
        </w:rPr>
      </w:pPr>
      <w:r>
        <w:rPr>
          <w:rFonts w:ascii="Microsoft Sans Serif" w:hAnsi="Microsoft Sans Serif" w:cs="Microsoft Sans Serif"/>
          <w:b/>
          <w:bCs/>
          <w:iCs/>
          <w:sz w:val="20"/>
          <w:szCs w:val="20"/>
        </w:rPr>
        <w:t>Trudnoća i dojenje</w:t>
      </w:r>
    </w:p>
    <w:p w14:paraId="25B3F98C">
      <w:pPr>
        <w:rPr>
          <w:rFonts w:ascii="Microsoft Sans Serif" w:hAnsi="Microsoft Sans Serif" w:cs="Microsoft Sans Serif"/>
          <w:bCs/>
          <w:iCs/>
          <w:sz w:val="20"/>
          <w:szCs w:val="20"/>
        </w:rPr>
      </w:pPr>
      <w:r>
        <w:rPr>
          <w:rFonts w:ascii="Microsoft Sans Serif" w:hAnsi="Microsoft Sans Serif" w:cs="Microsoft Sans Serif"/>
          <w:bCs/>
          <w:iCs/>
          <w:sz w:val="20"/>
          <w:szCs w:val="20"/>
        </w:rPr>
        <w:t>Nemojte uzimati lijek Rufixalo ako ste trudni ili dojite. Ukoliko postoji mogućnost da zatrudnite, koristite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pouzdane mjere kontracepcije dok uzimate lijek Rufixalo. Ukoliko zatrudnite dok uzimate ovaj lijek, odmah</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obavijestite o tome Vašeg ljekara, koji će odlučiti kako treba da se dalje liječite.</w:t>
      </w:r>
    </w:p>
    <w:p w14:paraId="047F1517">
      <w:pPr>
        <w:rPr>
          <w:rFonts w:ascii="Microsoft Sans Serif" w:hAnsi="Microsoft Sans Serif" w:cs="Microsoft Sans Serif"/>
          <w:b/>
          <w:bCs/>
          <w:iCs/>
          <w:sz w:val="20"/>
          <w:szCs w:val="20"/>
        </w:rPr>
      </w:pPr>
    </w:p>
    <w:p w14:paraId="0479431C">
      <w:pPr>
        <w:rPr>
          <w:rFonts w:ascii="Microsoft Sans Serif" w:hAnsi="Microsoft Sans Serif" w:cs="Microsoft Sans Serif"/>
          <w:b/>
          <w:bCs/>
          <w:iCs/>
          <w:sz w:val="20"/>
          <w:szCs w:val="20"/>
        </w:rPr>
      </w:pPr>
      <w:r>
        <w:rPr>
          <w:rFonts w:ascii="Microsoft Sans Serif" w:hAnsi="Microsoft Sans Serif" w:cs="Microsoft Sans Serif"/>
          <w:b/>
          <w:bCs/>
          <w:iCs/>
          <w:sz w:val="20"/>
          <w:szCs w:val="20"/>
        </w:rPr>
        <w:t>Upravljanje vozilima i rukovanje mašinama</w:t>
      </w:r>
    </w:p>
    <w:p w14:paraId="11901868">
      <w:pPr>
        <w:rPr>
          <w:rFonts w:ascii="Microsoft Sans Serif" w:hAnsi="Microsoft Sans Serif" w:cs="Microsoft Sans Serif"/>
          <w:bCs/>
          <w:iCs/>
          <w:sz w:val="20"/>
          <w:szCs w:val="20"/>
        </w:rPr>
      </w:pPr>
      <w:r>
        <w:rPr>
          <w:rFonts w:ascii="Microsoft Sans Serif" w:hAnsi="Microsoft Sans Serif" w:cs="Microsoft Sans Serif"/>
          <w:bCs/>
          <w:iCs/>
          <w:sz w:val="20"/>
          <w:szCs w:val="20"/>
        </w:rPr>
        <w:t>Lijek Rufixalo može izazvati vrtoglavicu (često neželjeno djelovanje) ili nesvjesticu (povremeno neželjeno</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djelovanje) (pogledati dio 4 „Moguća neželjena djelovanja</w:t>
      </w:r>
      <w:r>
        <w:rPr>
          <w:rFonts w:ascii="Microsoft Sans Serif" w:hAnsi="Microsoft Sans Serif" w:cs="Microsoft Sans Serif"/>
          <w:bCs/>
          <w:iCs/>
          <w:sz w:val="20"/>
          <w:szCs w:val="20"/>
          <w:lang w:val="sr-Latn-RS"/>
        </w:rPr>
        <w:t>“</w:t>
      </w:r>
      <w:r>
        <w:rPr>
          <w:rFonts w:ascii="Microsoft Sans Serif" w:hAnsi="Microsoft Sans Serif" w:cs="Microsoft Sans Serif"/>
          <w:bCs/>
          <w:iCs/>
          <w:sz w:val="20"/>
          <w:szCs w:val="20"/>
        </w:rPr>
        <w:t>). Nemojte voziti,</w:t>
      </w:r>
      <w:r>
        <w:rPr>
          <w:rFonts w:ascii="Microsoft Sans Serif" w:hAnsi="Microsoft Sans Serif" w:cs="Microsoft Sans Serif"/>
          <w:sz w:val="20"/>
          <w:szCs w:val="20"/>
        </w:rPr>
        <w:t xml:space="preserve"> upravljati biciklom</w:t>
      </w:r>
      <w:r>
        <w:rPr>
          <w:rFonts w:ascii="Microsoft Sans Serif" w:hAnsi="Microsoft Sans Serif" w:cs="Microsoft Sans Serif"/>
          <w:bCs/>
          <w:iCs/>
          <w:sz w:val="20"/>
          <w:szCs w:val="20"/>
        </w:rPr>
        <w:t xml:space="preserve"> niti rukovati</w:t>
      </w:r>
      <w:r>
        <w:rPr>
          <w:rFonts w:ascii="Microsoft Sans Serif" w:hAnsi="Microsoft Sans Serif" w:cs="Microsoft Sans Serif"/>
          <w:sz w:val="20"/>
          <w:szCs w:val="20"/>
        </w:rPr>
        <w:t xml:space="preserve"> bilo kakvim alatima</w:t>
      </w:r>
      <w:r>
        <w:rPr>
          <w:rFonts w:ascii="Microsoft Sans Serif" w:hAnsi="Microsoft Sans Serif" w:cs="Microsoft Sans Serif"/>
          <w:bCs/>
          <w:iCs/>
          <w:sz w:val="20"/>
          <w:szCs w:val="20"/>
        </w:rPr>
        <w:t xml:space="preserve"> ili mašinama ukoliko se</w:t>
      </w:r>
      <w:r>
        <w:rPr>
          <w:rFonts w:ascii="Microsoft Sans Serif" w:hAnsi="Microsoft Sans Serif" w:cs="Microsoft Sans Serif"/>
          <w:bCs/>
          <w:iCs/>
          <w:sz w:val="20"/>
          <w:szCs w:val="20"/>
          <w:lang w:val="sr-Cyrl-RS"/>
        </w:rPr>
        <w:t xml:space="preserve"> </w:t>
      </w:r>
      <w:r>
        <w:rPr>
          <w:rFonts w:ascii="Microsoft Sans Serif" w:hAnsi="Microsoft Sans Serif" w:cs="Microsoft Sans Serif"/>
          <w:bCs/>
          <w:iCs/>
          <w:sz w:val="20"/>
          <w:szCs w:val="20"/>
        </w:rPr>
        <w:t>kod Vas jave ovi simptomi.</w:t>
      </w:r>
    </w:p>
    <w:p w14:paraId="73291535">
      <w:pPr>
        <w:rPr>
          <w:rFonts w:ascii="Microsoft Sans Serif" w:hAnsi="Microsoft Sans Serif" w:cs="Microsoft Sans Serif"/>
          <w:bCs/>
          <w:iCs/>
          <w:sz w:val="20"/>
          <w:szCs w:val="20"/>
        </w:rPr>
      </w:pPr>
    </w:p>
    <w:p w14:paraId="520DC2C9">
      <w:pPr>
        <w:rPr>
          <w:rFonts w:ascii="Microsoft Sans Serif" w:hAnsi="Microsoft Sans Serif" w:cs="Microsoft Sans Serif"/>
          <w:sz w:val="20"/>
          <w:szCs w:val="20"/>
          <w:lang w:val="sr-Cyrl-RS"/>
        </w:rPr>
      </w:pPr>
      <w:r>
        <w:rPr>
          <w:rFonts w:ascii="Microsoft Sans Serif" w:hAnsi="Microsoft Sans Serif" w:cs="Microsoft Sans Serif"/>
          <w:b/>
          <w:bCs/>
          <w:iCs/>
          <w:sz w:val="20"/>
          <w:szCs w:val="20"/>
        </w:rPr>
        <w:t>Lijek Rufixalo sadrži</w:t>
      </w:r>
      <w:r>
        <w:rPr>
          <w:rFonts w:ascii="Microsoft Sans Serif" w:hAnsi="Microsoft Sans Serif" w:cs="Microsoft Sans Serif"/>
          <w:b/>
          <w:bCs/>
          <w:iCs/>
          <w:sz w:val="20"/>
          <w:szCs w:val="20"/>
          <w:lang w:val="sr-Cyrl-RS"/>
        </w:rPr>
        <w:t xml:space="preserve"> laktozu</w:t>
      </w:r>
      <w:r>
        <w:rPr>
          <w:rFonts w:ascii="Microsoft Sans Serif" w:hAnsi="Microsoft Sans Serif" w:cs="Microsoft Sans Serif"/>
          <w:sz w:val="20"/>
          <w:szCs w:val="20"/>
          <w:lang w:val="sr-Cyrl-RS"/>
        </w:rPr>
        <w:t xml:space="preserve"> </w:t>
      </w:r>
    </w:p>
    <w:p w14:paraId="2B5D2C02">
      <w:pPr>
        <w:rPr>
          <w:rFonts w:ascii="Microsoft Sans Serif" w:hAnsi="Microsoft Sans Serif" w:cs="Microsoft Sans Serif"/>
          <w:bCs/>
          <w:iCs/>
          <w:sz w:val="20"/>
          <w:szCs w:val="20"/>
        </w:rPr>
      </w:pPr>
      <w:r>
        <w:rPr>
          <w:rFonts w:ascii="Microsoft Sans Serif" w:hAnsi="Microsoft Sans Serif" w:cs="Microsoft Sans Serif"/>
          <w:sz w:val="20"/>
          <w:szCs w:val="20"/>
        </w:rPr>
        <w:t>Ako Vam je ljekar rekao da imate bolest nepodnošenja nekih šećera, prije nego što počnete uzimati ovaj lijek posavjetujte se sa svojim ljekarom</w:t>
      </w:r>
      <w:r>
        <w:rPr>
          <w:rFonts w:ascii="Microsoft Sans Serif" w:hAnsi="Microsoft Sans Serif" w:cs="Microsoft Sans Serif"/>
          <w:bCs/>
          <w:iCs/>
          <w:sz w:val="20"/>
          <w:szCs w:val="20"/>
        </w:rPr>
        <w:t xml:space="preserve">. </w:t>
      </w:r>
    </w:p>
    <w:p w14:paraId="3184CB0E">
      <w:pPr>
        <w:rPr>
          <w:rFonts w:ascii="Microsoft Sans Serif" w:hAnsi="Microsoft Sans Serif" w:cs="Microsoft Sans Serif"/>
          <w:b/>
          <w:bCs/>
          <w:iCs/>
          <w:sz w:val="20"/>
          <w:szCs w:val="20"/>
        </w:rPr>
      </w:pPr>
    </w:p>
    <w:p w14:paraId="65CFE97D">
      <w:pPr>
        <w:rPr>
          <w:rFonts w:ascii="Microsoft Sans Serif" w:hAnsi="Microsoft Sans Serif" w:cs="Microsoft Sans Serif"/>
          <w:b/>
          <w:bCs/>
          <w:iCs/>
          <w:sz w:val="20"/>
          <w:szCs w:val="20"/>
        </w:rPr>
      </w:pPr>
    </w:p>
    <w:p w14:paraId="0FB1D08D">
      <w:pPr>
        <w:pStyle w:val="26"/>
        <w:numPr>
          <w:ilvl w:val="0"/>
          <w:numId w:val="3"/>
        </w:numPr>
        <w:ind w:hanging="720"/>
        <w:jc w:val="both"/>
        <w:rPr>
          <w:rFonts w:ascii="Microsoft Sans Serif" w:hAnsi="Microsoft Sans Serif" w:cs="Microsoft Sans Serif"/>
          <w:sz w:val="20"/>
          <w:szCs w:val="20"/>
          <w:lang w:val="sr-Latn-RS"/>
        </w:rPr>
      </w:pPr>
      <w:r>
        <w:rPr>
          <w:rFonts w:ascii="Microsoft Sans Serif" w:hAnsi="Microsoft Sans Serif" w:cs="Microsoft Sans Serif"/>
          <w:sz w:val="20"/>
          <w:szCs w:val="20"/>
        </w:rPr>
        <w:t>KAKO UZIMA</w:t>
      </w:r>
      <w:r>
        <w:rPr>
          <w:rFonts w:ascii="Microsoft Sans Serif" w:hAnsi="Microsoft Sans Serif" w:cs="Microsoft Sans Serif"/>
          <w:sz w:val="20"/>
          <w:szCs w:val="20"/>
          <w:lang w:val="sr-Latn-RS"/>
        </w:rPr>
        <w:t>TI</w:t>
      </w:r>
      <w:r>
        <w:rPr>
          <w:rFonts w:ascii="Microsoft Sans Serif" w:hAnsi="Microsoft Sans Serif" w:cs="Microsoft Sans Serif"/>
          <w:sz w:val="20"/>
          <w:szCs w:val="20"/>
        </w:rPr>
        <w:t xml:space="preserv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 xml:space="preserve">EK </w:t>
      </w:r>
      <w:r>
        <w:rPr>
          <w:rFonts w:ascii="Microsoft Sans Serif" w:hAnsi="Microsoft Sans Serif" w:cs="Microsoft Sans Serif"/>
          <w:iCs/>
          <w:sz w:val="20"/>
          <w:szCs w:val="20"/>
        </w:rPr>
        <w:t>RUFIXALO</w:t>
      </w:r>
    </w:p>
    <w:p w14:paraId="06775862">
      <w:pPr>
        <w:pStyle w:val="26"/>
        <w:spacing w:before="0" w:after="0"/>
        <w:jc w:val="both"/>
        <w:rPr>
          <w:rFonts w:ascii="Microsoft Sans Serif" w:hAnsi="Microsoft Sans Serif" w:cs="Microsoft Sans Serif"/>
          <w:b w:val="0"/>
          <w:iCs/>
          <w:sz w:val="20"/>
          <w:szCs w:val="20"/>
          <w:lang w:val="sr-Cyrl-RS"/>
        </w:rPr>
      </w:pPr>
      <w:r>
        <w:rPr>
          <w:rFonts w:ascii="Microsoft Sans Serif" w:hAnsi="Microsoft Sans Serif" w:cs="Microsoft Sans Serif"/>
          <w:b w:val="0"/>
          <w:iCs/>
          <w:sz w:val="20"/>
          <w:szCs w:val="20"/>
        </w:rPr>
        <w:t>Uv</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ek uzimajte ovaj 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ek onako kako Va</w:t>
      </w:r>
      <w:r>
        <w:rPr>
          <w:rFonts w:ascii="Microsoft Sans Serif" w:hAnsi="Microsoft Sans Serif" w:cs="Microsoft Sans Serif"/>
          <w:b w:val="0"/>
          <w:iCs/>
          <w:sz w:val="20"/>
          <w:szCs w:val="20"/>
          <w:lang w:val="sr-Latn-RS"/>
        </w:rPr>
        <w:t xml:space="preserve">s </w:t>
      </w:r>
      <w:r>
        <w:rPr>
          <w:rFonts w:ascii="Microsoft Sans Serif" w:hAnsi="Microsoft Sans Serif" w:cs="Microsoft Sans Serif"/>
          <w:b w:val="0"/>
          <w:iCs/>
          <w:sz w:val="20"/>
          <w:szCs w:val="20"/>
        </w:rPr>
        <w:t xml:space="preserve">je </w:t>
      </w:r>
      <w:r>
        <w:rPr>
          <w:rFonts w:ascii="Microsoft Sans Serif" w:hAnsi="Microsoft Sans Serif" w:cs="Microsoft Sans Serif"/>
          <w:b w:val="0"/>
          <w:iCs/>
          <w:sz w:val="20"/>
          <w:szCs w:val="20"/>
          <w:lang w:val="sr-Latn-RS"/>
        </w:rPr>
        <w:t>uputio</w:t>
      </w:r>
      <w:r>
        <w:rPr>
          <w:rFonts w:ascii="Microsoft Sans Serif" w:hAnsi="Microsoft Sans Serif" w:cs="Microsoft Sans Serif"/>
          <w:b w:val="0"/>
          <w:iCs/>
          <w:sz w:val="20"/>
          <w:szCs w:val="20"/>
        </w:rPr>
        <w:t xml:space="preserve"> ljekar. Ukoliko niste sigurni</w:t>
      </w:r>
      <w:r>
        <w:rPr>
          <w:rFonts w:ascii="Microsoft Sans Serif" w:hAnsi="Microsoft Sans Serif" w:cs="Microsoft Sans Serif"/>
          <w:b w:val="0"/>
          <w:iCs/>
          <w:sz w:val="20"/>
          <w:szCs w:val="20"/>
          <w:lang w:val="sr-Latn-RS"/>
        </w:rPr>
        <w:t xml:space="preserve"> kako</w:t>
      </w:r>
      <w:r>
        <w:rPr>
          <w:rFonts w:ascii="Microsoft Sans Serif" w:hAnsi="Microsoft Sans Serif" w:cs="Microsoft Sans Serif"/>
          <w:b w:val="0"/>
          <w:iCs/>
          <w:sz w:val="20"/>
          <w:szCs w:val="20"/>
        </w:rPr>
        <w:t>, p</w:t>
      </w:r>
      <w:r>
        <w:rPr>
          <w:rFonts w:ascii="Microsoft Sans Serif" w:hAnsi="Microsoft Sans Serif" w:cs="Microsoft Sans Serif"/>
          <w:b w:val="0"/>
          <w:iCs/>
          <w:sz w:val="20"/>
          <w:szCs w:val="20"/>
          <w:lang w:val="sr-Latn-RS"/>
        </w:rPr>
        <w:t xml:space="preserve">osavjetujte se </w:t>
      </w:r>
      <w:r>
        <w:rPr>
          <w:rFonts w:ascii="Microsoft Sans Serif" w:hAnsi="Microsoft Sans Serif" w:cs="Microsoft Sans Serif"/>
          <w:b w:val="0"/>
          <w:iCs/>
          <w:sz w:val="20"/>
          <w:szCs w:val="20"/>
        </w:rPr>
        <w:t>sa</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ljekarom ili farmaceutom.</w:t>
      </w:r>
      <w:r>
        <w:rPr>
          <w:rFonts w:ascii="Microsoft Sans Serif" w:hAnsi="Microsoft Sans Serif" w:cs="Microsoft Sans Serif"/>
          <w:b w:val="0"/>
          <w:iCs/>
          <w:sz w:val="20"/>
          <w:szCs w:val="20"/>
          <w:lang w:val="sr-Cyrl-RS"/>
        </w:rPr>
        <w:t xml:space="preserve"> </w:t>
      </w:r>
    </w:p>
    <w:p w14:paraId="6EC8DAC7">
      <w:pPr>
        <w:pStyle w:val="26"/>
        <w:spacing w:before="0" w:after="0"/>
        <w:jc w:val="both"/>
        <w:rPr>
          <w:rFonts w:ascii="Microsoft Sans Serif" w:hAnsi="Microsoft Sans Serif" w:cs="Microsoft Sans Serif"/>
          <w:iCs/>
          <w:sz w:val="20"/>
          <w:szCs w:val="20"/>
          <w:lang w:val="sr-Cyrl-RS"/>
        </w:rPr>
      </w:pPr>
    </w:p>
    <w:p w14:paraId="2B866532">
      <w:pPr>
        <w:pStyle w:val="26"/>
        <w:spacing w:before="0" w:after="0"/>
        <w:jc w:val="both"/>
        <w:rPr>
          <w:rFonts w:ascii="Microsoft Sans Serif" w:hAnsi="Microsoft Sans Serif" w:cs="Microsoft Sans Serif"/>
          <w:iCs/>
          <w:sz w:val="20"/>
          <w:szCs w:val="20"/>
          <w:lang w:val="en-US"/>
        </w:rPr>
      </w:pPr>
      <w:r>
        <w:rPr>
          <w:rFonts w:ascii="Microsoft Sans Serif" w:hAnsi="Microsoft Sans Serif" w:cs="Microsoft Sans Serif"/>
          <w:iCs/>
          <w:sz w:val="20"/>
          <w:szCs w:val="20"/>
        </w:rPr>
        <w:t>Koliko uzeti</w:t>
      </w:r>
      <w:r>
        <w:rPr>
          <w:rFonts w:ascii="Microsoft Sans Serif" w:hAnsi="Microsoft Sans Serif" w:cs="Microsoft Sans Serif"/>
          <w:iCs/>
          <w:sz w:val="20"/>
          <w:szCs w:val="20"/>
          <w:lang w:val="en-US"/>
        </w:rPr>
        <w:t xml:space="preserve"> lijek Rufixalo</w:t>
      </w:r>
    </w:p>
    <w:p w14:paraId="5AE26162">
      <w:pPr>
        <w:pStyle w:val="26"/>
        <w:numPr>
          <w:ilvl w:val="0"/>
          <w:numId w:val="7"/>
        </w:numPr>
        <w:spacing w:before="0" w:after="0"/>
        <w:ind w:left="0" w:firstLine="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Za sprečavanje stvaranja krvnih ugrušaka u venama nakon operacije ugradnje vještačkog kuka</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ili koljena</w:t>
      </w:r>
    </w:p>
    <w:p w14:paraId="39BEE3AA">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 xml:space="preserve">Preporučena doza je jedna tableta lijeka Rufixalo </w:t>
      </w:r>
      <w:r>
        <w:rPr>
          <w:rFonts w:ascii="Microsoft Sans Serif" w:hAnsi="Microsoft Sans Serif" w:cs="Microsoft Sans Serif"/>
          <w:b w:val="0"/>
          <w:iCs/>
          <w:sz w:val="20"/>
          <w:szCs w:val="20"/>
          <w:lang w:val="sr-Cyrl-RS"/>
        </w:rPr>
        <w:t xml:space="preserve">od </w:t>
      </w:r>
      <w:r>
        <w:rPr>
          <w:rFonts w:ascii="Microsoft Sans Serif" w:hAnsi="Microsoft Sans Serif" w:cs="Microsoft Sans Serif"/>
          <w:b w:val="0"/>
          <w:iCs/>
          <w:sz w:val="20"/>
          <w:szCs w:val="20"/>
        </w:rPr>
        <w:t>10 mg jednom dnevno.</w:t>
      </w:r>
    </w:p>
    <w:p w14:paraId="4DEDC1F3">
      <w:pPr>
        <w:pStyle w:val="26"/>
        <w:spacing w:before="0" w:after="0"/>
        <w:jc w:val="both"/>
        <w:rPr>
          <w:rFonts w:ascii="Microsoft Sans Serif" w:hAnsi="Microsoft Sans Serif" w:cs="Microsoft Sans Serif"/>
          <w:b w:val="0"/>
          <w:iCs/>
          <w:sz w:val="20"/>
          <w:szCs w:val="20"/>
        </w:rPr>
      </w:pPr>
    </w:p>
    <w:p w14:paraId="47B419F4">
      <w:pPr>
        <w:pStyle w:val="26"/>
        <w:numPr>
          <w:ilvl w:val="0"/>
          <w:numId w:val="7"/>
        </w:numPr>
        <w:spacing w:before="0" w:after="0"/>
        <w:ind w:left="0" w:firstLine="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Za liječenje krvnih ugrušaka u venama nogu i krvnih ugrušaka u krvnim sudovima pluća i</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sprečavanje da se krvni ugrušci ponovo jave</w:t>
      </w:r>
    </w:p>
    <w:p w14:paraId="635492F6">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Posl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 najmanje 6 m</w:t>
      </w:r>
      <w:r>
        <w:rPr>
          <w:rFonts w:ascii="Microsoft Sans Serif" w:hAnsi="Microsoft Sans Serif" w:cs="Microsoft Sans Serif"/>
          <w:b w:val="0"/>
          <w:iCs/>
          <w:sz w:val="20"/>
          <w:szCs w:val="20"/>
          <w:lang w:val="sr-Latn-RS"/>
        </w:rPr>
        <w:t>j</w:t>
      </w:r>
      <w:r>
        <w:rPr>
          <w:rFonts w:ascii="Microsoft Sans Serif" w:hAnsi="Microsoft Sans Serif" w:cs="Microsoft Sans Serif"/>
          <w:b w:val="0"/>
          <w:iCs/>
          <w:sz w:val="20"/>
          <w:szCs w:val="20"/>
        </w:rPr>
        <w:t>eseci liječenja krvnih ugrušaka, preporučena doza je ili jedna tableta od 10 mg</w:t>
      </w:r>
    </w:p>
    <w:p w14:paraId="3E96C1BB">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jednom dnevno ili jedna tableta od 20 mg jednom dnevno. Vaš ljekar Vam je propisao 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ek</w:t>
      </w:r>
    </w:p>
    <w:p w14:paraId="3892FF05">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Rufixalo od 10 mg jednom dnevno.</w:t>
      </w:r>
    </w:p>
    <w:p w14:paraId="2973A5A0">
      <w:pPr>
        <w:pStyle w:val="26"/>
        <w:spacing w:before="0" w:after="0"/>
        <w:jc w:val="both"/>
        <w:rPr>
          <w:rFonts w:ascii="Microsoft Sans Serif" w:hAnsi="Microsoft Sans Serif" w:cs="Microsoft Sans Serif"/>
          <w:b w:val="0"/>
          <w:iCs/>
          <w:sz w:val="20"/>
          <w:szCs w:val="20"/>
        </w:rPr>
      </w:pPr>
    </w:p>
    <w:p w14:paraId="7A4E45B8">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Progutajte tabletu, najbolje sa vodom.</w:t>
      </w:r>
    </w:p>
    <w:p w14:paraId="27D59B0E">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ek Rufixalo</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se može uzimati uz obrok ili nezavisno od njega.</w:t>
      </w:r>
    </w:p>
    <w:p w14:paraId="11E814B7">
      <w:pPr>
        <w:pStyle w:val="26"/>
        <w:spacing w:before="0" w:after="0"/>
        <w:jc w:val="both"/>
        <w:rPr>
          <w:rFonts w:ascii="Microsoft Sans Serif" w:hAnsi="Microsoft Sans Serif" w:cs="Microsoft Sans Serif"/>
          <w:b w:val="0"/>
          <w:iCs/>
          <w:sz w:val="20"/>
          <w:szCs w:val="20"/>
        </w:rPr>
      </w:pPr>
    </w:p>
    <w:p w14:paraId="48AA41A0">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Ako imate poteškoća sa gutanjem c</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ele tablete, razgovarajte sa Vašim ljekarom o drugim načinima</w:t>
      </w:r>
    </w:p>
    <w:p w14:paraId="2DE7A165">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uzimanja lijeka Rufixalo. Tableta se može usitniti i pom</w:t>
      </w:r>
      <w:r>
        <w:rPr>
          <w:rFonts w:ascii="Microsoft Sans Serif" w:hAnsi="Microsoft Sans Serif" w:cs="Microsoft Sans Serif"/>
          <w:b w:val="0"/>
          <w:iCs/>
          <w:sz w:val="20"/>
          <w:szCs w:val="20"/>
          <w:lang w:val="sr-Latn-RS"/>
        </w:rPr>
        <w:t>j</w:t>
      </w:r>
      <w:r>
        <w:rPr>
          <w:rFonts w:ascii="Microsoft Sans Serif" w:hAnsi="Microsoft Sans Serif" w:cs="Microsoft Sans Serif"/>
          <w:b w:val="0"/>
          <w:iCs/>
          <w:sz w:val="20"/>
          <w:szCs w:val="20"/>
        </w:rPr>
        <w:t>ešati sa vodom ili kašom od jabuke neposredno</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pr</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 nego što je uzmete.</w:t>
      </w:r>
    </w:p>
    <w:p w14:paraId="20AF8AC8">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Ako je potrebno, Vaš ljekar Vam može dati i usitnjenu tabletu lijeka Rufixalo kroz želudačnu sondu.</w:t>
      </w:r>
    </w:p>
    <w:p w14:paraId="3AAD6AB4">
      <w:pPr>
        <w:pStyle w:val="26"/>
        <w:spacing w:before="0" w:after="0"/>
        <w:jc w:val="both"/>
        <w:rPr>
          <w:rFonts w:ascii="Microsoft Sans Serif" w:hAnsi="Microsoft Sans Serif" w:cs="Microsoft Sans Serif"/>
          <w:b w:val="0"/>
          <w:iCs/>
          <w:sz w:val="20"/>
          <w:szCs w:val="20"/>
        </w:rPr>
      </w:pPr>
    </w:p>
    <w:p w14:paraId="5E9D1388">
      <w:pPr>
        <w:pStyle w:val="26"/>
        <w:spacing w:before="0" w:after="0"/>
        <w:jc w:val="both"/>
        <w:rPr>
          <w:rFonts w:ascii="Microsoft Sans Serif" w:hAnsi="Microsoft Sans Serif" w:cs="Microsoft Sans Serif"/>
          <w:iCs/>
          <w:sz w:val="20"/>
          <w:szCs w:val="20"/>
        </w:rPr>
      </w:pPr>
      <w:r>
        <w:rPr>
          <w:rFonts w:ascii="Microsoft Sans Serif" w:hAnsi="Microsoft Sans Serif" w:cs="Microsoft Sans Serif"/>
          <w:iCs/>
          <w:sz w:val="20"/>
          <w:szCs w:val="20"/>
        </w:rPr>
        <w:t>Kada se uzima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rPr>
        <w:t>ek Rufixalo</w:t>
      </w:r>
    </w:p>
    <w:p w14:paraId="3060E4B8">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Uzimajte tabletu svakog dana dok Vam ljekar ne kaže da prestanete.</w:t>
      </w:r>
    </w:p>
    <w:p w14:paraId="10333BDA">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Pokušajte da uzimate tabletu u isto vr</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eme svakog dana da biste lakše zapamtili.</w:t>
      </w:r>
    </w:p>
    <w:p w14:paraId="188BCC96">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Vaš ljekar će odlučiti koliko dugo će trajati liječenje.</w:t>
      </w:r>
    </w:p>
    <w:p w14:paraId="260B27FC">
      <w:pPr>
        <w:pStyle w:val="26"/>
        <w:spacing w:before="0" w:after="0"/>
        <w:jc w:val="both"/>
        <w:rPr>
          <w:rFonts w:ascii="Microsoft Sans Serif" w:hAnsi="Microsoft Sans Serif" w:cs="Microsoft Sans Serif"/>
          <w:b w:val="0"/>
          <w:iCs/>
          <w:sz w:val="20"/>
          <w:szCs w:val="20"/>
        </w:rPr>
      </w:pPr>
    </w:p>
    <w:p w14:paraId="46346308">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Za sprečavanje stvaranja krvnih ugrušaka u venama nakon operacije ugradnje vještačkog kuka ili</w:t>
      </w:r>
    </w:p>
    <w:p w14:paraId="62C80581">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koljena</w:t>
      </w:r>
      <w:r>
        <w:rPr>
          <w:rFonts w:ascii="Microsoft Sans Serif" w:hAnsi="Microsoft Sans Serif" w:cs="Microsoft Sans Serif"/>
          <w:b w:val="0"/>
          <w:iCs/>
          <w:sz w:val="20"/>
          <w:szCs w:val="20"/>
          <w:lang w:val="sr-Cyrl-RS"/>
        </w:rPr>
        <w:t>:</w:t>
      </w:r>
      <w:r>
        <w:rPr>
          <w:rFonts w:ascii="Microsoft Sans Serif" w:hAnsi="Microsoft Sans Serif" w:cs="Microsoft Sans Serif"/>
          <w:b w:val="0"/>
          <w:iCs/>
          <w:sz w:val="20"/>
          <w:szCs w:val="20"/>
        </w:rPr>
        <w:t xml:space="preserve"> prvu tabletu uzmite 6 - 10 sati nakon operacije.</w:t>
      </w:r>
    </w:p>
    <w:p w14:paraId="2E88150F">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Ako ste imali veću operaciju kuka, najverovatnije je da ćete uzimati tablete 5 nedelja.</w:t>
      </w:r>
    </w:p>
    <w:p w14:paraId="1F7F5273">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Ako ste imali veću operaciju koljena, najverovatnije je da ćete uzimati tablete 2 nedelje.</w:t>
      </w:r>
    </w:p>
    <w:p w14:paraId="7042AF14">
      <w:pPr>
        <w:pStyle w:val="26"/>
        <w:spacing w:before="0" w:after="0"/>
        <w:jc w:val="both"/>
        <w:rPr>
          <w:rFonts w:ascii="Microsoft Sans Serif" w:hAnsi="Microsoft Sans Serif" w:cs="Microsoft Sans Serif"/>
          <w:b w:val="0"/>
          <w:iCs/>
          <w:sz w:val="20"/>
          <w:szCs w:val="20"/>
        </w:rPr>
      </w:pPr>
    </w:p>
    <w:p w14:paraId="3B4A465C">
      <w:pPr>
        <w:pStyle w:val="26"/>
        <w:spacing w:before="0" w:after="0"/>
        <w:jc w:val="both"/>
        <w:rPr>
          <w:rFonts w:ascii="Microsoft Sans Serif" w:hAnsi="Microsoft Sans Serif" w:cs="Microsoft Sans Serif"/>
          <w:iCs/>
          <w:sz w:val="20"/>
          <w:szCs w:val="20"/>
        </w:rPr>
      </w:pPr>
      <w:r>
        <w:rPr>
          <w:rFonts w:ascii="Microsoft Sans Serif" w:hAnsi="Microsoft Sans Serif" w:cs="Microsoft Sans Serif"/>
          <w:iCs/>
          <w:sz w:val="20"/>
          <w:szCs w:val="20"/>
        </w:rPr>
        <w:t>Ako ste uzeli više lijeka Rufixalo</w:t>
      </w:r>
      <w:r>
        <w:rPr>
          <w:rFonts w:ascii="Microsoft Sans Serif" w:hAnsi="Microsoft Sans Serif" w:cs="Microsoft Sans Serif"/>
          <w:iCs/>
          <w:sz w:val="20"/>
          <w:szCs w:val="20"/>
          <w:lang w:val="en-US"/>
        </w:rPr>
        <w:t xml:space="preserve"> </w:t>
      </w:r>
      <w:r>
        <w:rPr>
          <w:rFonts w:ascii="Microsoft Sans Serif" w:hAnsi="Microsoft Sans Serif" w:cs="Microsoft Sans Serif"/>
          <w:iCs/>
          <w:sz w:val="20"/>
          <w:szCs w:val="20"/>
        </w:rPr>
        <w:t>nego što treba</w:t>
      </w:r>
    </w:p>
    <w:p w14:paraId="01BEEE01">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Obavijestite odmah Vašeg ljekara ukoliko ste uzeli previše tableta lijeka</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Rufixalo.</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Uzimanje previše lijeka</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Rufixalo</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povećava rizik od krvarenja.</w:t>
      </w:r>
    </w:p>
    <w:p w14:paraId="12B2D8BE">
      <w:pPr>
        <w:pStyle w:val="26"/>
        <w:spacing w:before="0" w:after="0"/>
        <w:jc w:val="both"/>
        <w:rPr>
          <w:rFonts w:ascii="Microsoft Sans Serif" w:hAnsi="Microsoft Sans Serif" w:cs="Microsoft Sans Serif"/>
          <w:b w:val="0"/>
          <w:iCs/>
          <w:sz w:val="20"/>
          <w:szCs w:val="20"/>
        </w:rPr>
      </w:pPr>
    </w:p>
    <w:p w14:paraId="14BD44C1">
      <w:pPr>
        <w:pStyle w:val="26"/>
        <w:spacing w:before="0" w:after="0"/>
        <w:jc w:val="both"/>
        <w:rPr>
          <w:rFonts w:ascii="Microsoft Sans Serif" w:hAnsi="Microsoft Sans Serif" w:cs="Microsoft Sans Serif"/>
          <w:iCs/>
          <w:sz w:val="20"/>
          <w:szCs w:val="20"/>
        </w:rPr>
      </w:pPr>
      <w:r>
        <w:rPr>
          <w:rFonts w:ascii="Microsoft Sans Serif" w:hAnsi="Microsoft Sans Serif" w:cs="Microsoft Sans Serif"/>
          <w:iCs/>
          <w:sz w:val="20"/>
          <w:szCs w:val="20"/>
        </w:rPr>
        <w:t>Ako ste zaboravili da uzmete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rPr>
        <w:t>ek Rufixalo</w:t>
      </w:r>
    </w:p>
    <w:p w14:paraId="1AC03B79">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Ako ste propustili dozu lijeka, uzmite je čim se s</w:t>
      </w:r>
      <w:r>
        <w:rPr>
          <w:rFonts w:ascii="Microsoft Sans Serif" w:hAnsi="Microsoft Sans Serif" w:cs="Microsoft Sans Serif"/>
          <w:b w:val="0"/>
          <w:iCs/>
          <w:sz w:val="20"/>
          <w:szCs w:val="20"/>
          <w:lang w:val="sr-Latn-RS"/>
        </w:rPr>
        <w:t>j</w:t>
      </w:r>
      <w:r>
        <w:rPr>
          <w:rFonts w:ascii="Microsoft Sans Serif" w:hAnsi="Microsoft Sans Serif" w:cs="Microsoft Sans Serif"/>
          <w:b w:val="0"/>
          <w:iCs/>
          <w:sz w:val="20"/>
          <w:szCs w:val="20"/>
        </w:rPr>
        <w:t>etite. Sl</w:t>
      </w:r>
      <w:r>
        <w:rPr>
          <w:rFonts w:ascii="Microsoft Sans Serif" w:hAnsi="Microsoft Sans Serif" w:cs="Microsoft Sans Serif"/>
          <w:b w:val="0"/>
          <w:iCs/>
          <w:sz w:val="20"/>
          <w:szCs w:val="20"/>
          <w:lang w:val="sr-Latn-RS"/>
        </w:rPr>
        <w:t>j</w:t>
      </w:r>
      <w:r>
        <w:rPr>
          <w:rFonts w:ascii="Microsoft Sans Serif" w:hAnsi="Microsoft Sans Serif" w:cs="Microsoft Sans Serif"/>
          <w:b w:val="0"/>
          <w:iCs/>
          <w:sz w:val="20"/>
          <w:szCs w:val="20"/>
        </w:rPr>
        <w:t>edeću tabletu uzmite sl</w:t>
      </w:r>
      <w:r>
        <w:rPr>
          <w:rFonts w:ascii="Microsoft Sans Serif" w:hAnsi="Microsoft Sans Serif" w:cs="Microsoft Sans Serif"/>
          <w:b w:val="0"/>
          <w:iCs/>
          <w:sz w:val="20"/>
          <w:szCs w:val="20"/>
          <w:lang w:val="sr-Latn-RS"/>
        </w:rPr>
        <w:t>j</w:t>
      </w:r>
      <w:r>
        <w:rPr>
          <w:rFonts w:ascii="Microsoft Sans Serif" w:hAnsi="Microsoft Sans Serif" w:cs="Microsoft Sans Serif"/>
          <w:b w:val="0"/>
          <w:iCs/>
          <w:sz w:val="20"/>
          <w:szCs w:val="20"/>
        </w:rPr>
        <w:t>edećeg dana, a zatim</w:t>
      </w:r>
      <w:r>
        <w:rPr>
          <w:rFonts w:ascii="Microsoft Sans Serif" w:hAnsi="Microsoft Sans Serif" w:cs="Microsoft Sans Serif"/>
          <w:b w:val="0"/>
          <w:iCs/>
          <w:sz w:val="20"/>
          <w:szCs w:val="20"/>
          <w:lang w:val="sr-Cyrl-RS"/>
        </w:rPr>
        <w:t xml:space="preserve"> </w:t>
      </w:r>
      <w:r>
        <w:rPr>
          <w:rFonts w:ascii="Microsoft Sans Serif" w:hAnsi="Microsoft Sans Serif" w:cs="Microsoft Sans Serif"/>
          <w:b w:val="0"/>
          <w:iCs/>
          <w:sz w:val="20"/>
          <w:szCs w:val="20"/>
        </w:rPr>
        <w:t>nastavite da uzimate tabletu jednom dnevno kao i obično.</w:t>
      </w:r>
    </w:p>
    <w:p w14:paraId="0380580D">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Ne uzimajte duplu dozu da bi</w:t>
      </w:r>
      <w:r>
        <w:rPr>
          <w:rFonts w:ascii="Microsoft Sans Serif" w:hAnsi="Microsoft Sans Serif" w:cs="Microsoft Sans Serif"/>
          <w:b w:val="0"/>
          <w:iCs/>
          <w:sz w:val="20"/>
          <w:szCs w:val="20"/>
          <w:lang w:val="sr-Cyrl-RS"/>
        </w:rPr>
        <w:t>ste</w:t>
      </w:r>
      <w:r>
        <w:rPr>
          <w:rFonts w:ascii="Microsoft Sans Serif" w:hAnsi="Microsoft Sans Serif" w:cs="Microsoft Sans Serif"/>
          <w:b w:val="0"/>
          <w:iCs/>
          <w:sz w:val="20"/>
          <w:szCs w:val="20"/>
        </w:rPr>
        <w:t xml:space="preserve"> nadoknadili propuštenu dozu.</w:t>
      </w:r>
    </w:p>
    <w:p w14:paraId="690CC5FE">
      <w:pPr>
        <w:pStyle w:val="26"/>
        <w:spacing w:before="0" w:after="0"/>
        <w:jc w:val="both"/>
        <w:rPr>
          <w:rFonts w:ascii="Microsoft Sans Serif" w:hAnsi="Microsoft Sans Serif" w:cs="Microsoft Sans Serif"/>
          <w:b w:val="0"/>
          <w:iCs/>
          <w:sz w:val="20"/>
          <w:szCs w:val="20"/>
        </w:rPr>
      </w:pPr>
    </w:p>
    <w:p w14:paraId="21C8DD17">
      <w:pPr>
        <w:pStyle w:val="26"/>
        <w:spacing w:before="0" w:after="0"/>
        <w:jc w:val="both"/>
        <w:rPr>
          <w:rFonts w:ascii="Microsoft Sans Serif" w:hAnsi="Microsoft Sans Serif" w:cs="Microsoft Sans Serif"/>
          <w:iCs/>
          <w:sz w:val="20"/>
          <w:szCs w:val="20"/>
        </w:rPr>
      </w:pPr>
      <w:r>
        <w:rPr>
          <w:rFonts w:ascii="Microsoft Sans Serif" w:hAnsi="Microsoft Sans Serif" w:cs="Microsoft Sans Serif"/>
          <w:iCs/>
          <w:sz w:val="20"/>
          <w:szCs w:val="20"/>
        </w:rPr>
        <w:t>Ako naglo prestanete da uzimate l</w:t>
      </w:r>
      <w:r>
        <w:rPr>
          <w:rFonts w:ascii="Microsoft Sans Serif" w:hAnsi="Microsoft Sans Serif" w:cs="Microsoft Sans Serif"/>
          <w:iCs/>
          <w:sz w:val="20"/>
          <w:szCs w:val="20"/>
          <w:lang w:val="sr-Latn-RS"/>
        </w:rPr>
        <w:t>ij</w:t>
      </w:r>
      <w:r>
        <w:rPr>
          <w:rFonts w:ascii="Microsoft Sans Serif" w:hAnsi="Microsoft Sans Serif" w:cs="Microsoft Sans Serif"/>
          <w:iCs/>
          <w:sz w:val="20"/>
          <w:szCs w:val="20"/>
        </w:rPr>
        <w:t>ek Rufixalo</w:t>
      </w:r>
    </w:p>
    <w:p w14:paraId="368A6E8B">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Nemojte pre</w:t>
      </w:r>
      <w:r>
        <w:rPr>
          <w:rFonts w:ascii="Microsoft Sans Serif" w:hAnsi="Microsoft Sans Serif" w:cs="Microsoft Sans Serif"/>
          <w:b w:val="0"/>
          <w:iCs/>
          <w:sz w:val="20"/>
          <w:szCs w:val="20"/>
          <w:lang w:val="sr-Cyrl-RS"/>
        </w:rPr>
        <w:t>stati</w:t>
      </w:r>
      <w:r>
        <w:rPr>
          <w:rFonts w:ascii="Microsoft Sans Serif" w:hAnsi="Microsoft Sans Serif" w:cs="Microsoft Sans Serif"/>
          <w:b w:val="0"/>
          <w:iCs/>
          <w:sz w:val="20"/>
          <w:szCs w:val="20"/>
        </w:rPr>
        <w:t xml:space="preserve"> </w:t>
      </w:r>
      <w:r>
        <w:rPr>
          <w:rFonts w:ascii="Microsoft Sans Serif" w:hAnsi="Microsoft Sans Serif" w:cs="Microsoft Sans Serif"/>
          <w:b w:val="0"/>
          <w:iCs/>
          <w:sz w:val="20"/>
          <w:szCs w:val="20"/>
          <w:lang w:val="sr-Cyrl-RS"/>
        </w:rPr>
        <w:t>da uzimate</w:t>
      </w:r>
      <w:r>
        <w:rPr>
          <w:rFonts w:ascii="Microsoft Sans Serif" w:hAnsi="Microsoft Sans Serif" w:cs="Microsoft Sans Serif"/>
          <w:b w:val="0"/>
          <w:iCs/>
          <w:sz w:val="20"/>
          <w:szCs w:val="20"/>
        </w:rPr>
        <w:t xml:space="preserve"> 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ek Rufixalo</w:t>
      </w:r>
      <w:r>
        <w:rPr>
          <w:rFonts w:ascii="Microsoft Sans Serif" w:hAnsi="Microsoft Sans Serif" w:cs="Microsoft Sans Serif"/>
          <w:b w:val="0"/>
          <w:iCs/>
          <w:sz w:val="20"/>
          <w:szCs w:val="20"/>
          <w:lang w:val="en-US"/>
        </w:rPr>
        <w:t>,</w:t>
      </w:r>
      <w:r>
        <w:rPr>
          <w:rFonts w:ascii="Microsoft Sans Serif" w:hAnsi="Microsoft Sans Serif" w:cs="Microsoft Sans Serif"/>
          <w:b w:val="0"/>
          <w:iCs/>
          <w:sz w:val="20"/>
          <w:szCs w:val="20"/>
        </w:rPr>
        <w:t xml:space="preserve"> a da se pr</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 toga ne konsultujete sa ljekarom, jer l</w:t>
      </w:r>
      <w:r>
        <w:rPr>
          <w:rFonts w:ascii="Microsoft Sans Serif" w:hAnsi="Microsoft Sans Serif" w:cs="Microsoft Sans Serif"/>
          <w:b w:val="0"/>
          <w:iCs/>
          <w:sz w:val="20"/>
          <w:szCs w:val="20"/>
          <w:lang w:val="sr-Latn-RS"/>
        </w:rPr>
        <w:t>ij</w:t>
      </w:r>
      <w:r>
        <w:rPr>
          <w:rFonts w:ascii="Microsoft Sans Serif" w:hAnsi="Microsoft Sans Serif" w:cs="Microsoft Sans Serif"/>
          <w:b w:val="0"/>
          <w:iCs/>
          <w:sz w:val="20"/>
          <w:szCs w:val="20"/>
        </w:rPr>
        <w:t>ek</w:t>
      </w:r>
      <w:r>
        <w:rPr>
          <w:rFonts w:ascii="Microsoft Sans Serif" w:hAnsi="Microsoft Sans Serif" w:cs="Microsoft Sans Serif"/>
          <w:b w:val="0"/>
          <w:iCs/>
          <w:sz w:val="20"/>
          <w:szCs w:val="20"/>
          <w:lang w:val="sr-Cyrl-RS"/>
        </w:rPr>
        <w:t xml:space="preserve"> Rufixalo</w:t>
      </w:r>
      <w:r>
        <w:rPr>
          <w:rFonts w:ascii="Microsoft Sans Serif" w:hAnsi="Microsoft Sans Serif" w:cs="Microsoft Sans Serif"/>
          <w:b w:val="0"/>
          <w:iCs/>
          <w:sz w:val="20"/>
          <w:szCs w:val="20"/>
        </w:rPr>
        <w:t xml:space="preserve"> sprečava razvoj ozbiljnog poremećaja.</w:t>
      </w:r>
    </w:p>
    <w:p w14:paraId="6B8ED8B5">
      <w:pPr>
        <w:pStyle w:val="26"/>
        <w:spacing w:before="0" w:after="0"/>
        <w:jc w:val="both"/>
        <w:rPr>
          <w:rFonts w:ascii="Microsoft Sans Serif" w:hAnsi="Microsoft Sans Serif" w:cs="Microsoft Sans Serif"/>
          <w:b w:val="0"/>
          <w:iCs/>
          <w:sz w:val="20"/>
          <w:szCs w:val="20"/>
        </w:rPr>
      </w:pPr>
    </w:p>
    <w:p w14:paraId="13485486">
      <w:pPr>
        <w:pStyle w:val="26"/>
        <w:spacing w:before="0" w:after="0"/>
        <w:jc w:val="both"/>
        <w:rPr>
          <w:rFonts w:ascii="Microsoft Sans Serif" w:hAnsi="Microsoft Sans Serif" w:cs="Microsoft Sans Serif"/>
          <w:b w:val="0"/>
          <w:iCs/>
          <w:sz w:val="20"/>
          <w:szCs w:val="20"/>
        </w:rPr>
      </w:pPr>
      <w:r>
        <w:rPr>
          <w:rFonts w:ascii="Microsoft Sans Serif" w:hAnsi="Microsoft Sans Serif" w:cs="Microsoft Sans Serif"/>
          <w:b w:val="0"/>
          <w:iCs/>
          <w:sz w:val="20"/>
          <w:szCs w:val="20"/>
        </w:rPr>
        <w:t>Ako imate dodatnih pitanja o upotrebi ovog lijeka, obratite se svom ljekaru ili farmaceutu.</w:t>
      </w:r>
    </w:p>
    <w:p w14:paraId="2BBE0835">
      <w:pPr>
        <w:rPr>
          <w:rFonts w:ascii="Microsoft Sans Serif" w:hAnsi="Microsoft Sans Serif" w:cs="Microsoft Sans Serif"/>
          <w:b/>
          <w:sz w:val="20"/>
          <w:szCs w:val="20"/>
          <w:lang w:val="sr-Latn-CS"/>
        </w:rPr>
      </w:pPr>
    </w:p>
    <w:p w14:paraId="4A53BEBB">
      <w:pPr>
        <w:rPr>
          <w:rFonts w:ascii="Microsoft Sans Serif" w:hAnsi="Microsoft Sans Serif" w:cs="Microsoft Sans Serif"/>
          <w:b/>
          <w:sz w:val="20"/>
          <w:szCs w:val="20"/>
          <w:lang w:val="sr-Latn-CS"/>
        </w:rPr>
      </w:pPr>
    </w:p>
    <w:p w14:paraId="61CB32A6">
      <w:pPr>
        <w:pStyle w:val="26"/>
        <w:numPr>
          <w:ilvl w:val="0"/>
          <w:numId w:val="3"/>
        </w:numPr>
        <w:spacing w:before="0" w:after="0"/>
        <w:ind w:hanging="720"/>
        <w:jc w:val="both"/>
        <w:rPr>
          <w:rFonts w:ascii="Microsoft Sans Serif" w:hAnsi="Microsoft Sans Serif" w:cs="Microsoft Sans Serif"/>
          <w:sz w:val="20"/>
          <w:szCs w:val="20"/>
        </w:rPr>
      </w:pPr>
      <w:r>
        <w:rPr>
          <w:rFonts w:ascii="Microsoft Sans Serif" w:hAnsi="Microsoft Sans Serif" w:cs="Microsoft Sans Serif"/>
          <w:sz w:val="20"/>
          <w:szCs w:val="20"/>
        </w:rPr>
        <w:t>MOGUĆA NEŽELЈENA D</w:t>
      </w:r>
      <w:r>
        <w:rPr>
          <w:rFonts w:ascii="Microsoft Sans Serif" w:hAnsi="Microsoft Sans Serif" w:cs="Microsoft Sans Serif"/>
          <w:sz w:val="20"/>
          <w:szCs w:val="20"/>
          <w:lang w:val="sr-Latn-RS"/>
        </w:rPr>
        <w:t>JELOVANJA</w:t>
      </w:r>
    </w:p>
    <w:p w14:paraId="344DA47C">
      <w:pPr>
        <w:pStyle w:val="26"/>
        <w:spacing w:before="0" w:after="0"/>
        <w:jc w:val="both"/>
        <w:rPr>
          <w:rFonts w:ascii="Microsoft Sans Serif" w:hAnsi="Microsoft Sans Serif" w:cs="Microsoft Sans Serif"/>
          <w:sz w:val="20"/>
          <w:szCs w:val="20"/>
          <w:lang w:val="sr-Latn-CS"/>
        </w:rPr>
      </w:pPr>
    </w:p>
    <w:p w14:paraId="066B3918">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Kao i svi lijekovi, ovaj lijek može da prouzrokuje neželjena djelovanja, iako ona ne moraju da se jave kod svih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 koji uzimaju ovaj lijek.</w:t>
      </w:r>
    </w:p>
    <w:p w14:paraId="1FFF62CA">
      <w:pPr>
        <w:autoSpaceDE w:val="0"/>
        <w:autoSpaceDN w:val="0"/>
        <w:adjustRightInd w:val="0"/>
        <w:rPr>
          <w:rFonts w:ascii="Microsoft Sans Serif" w:hAnsi="Microsoft Sans Serif" w:cs="Microsoft Sans Serif"/>
          <w:sz w:val="20"/>
          <w:szCs w:val="20"/>
        </w:rPr>
      </w:pPr>
    </w:p>
    <w:p w14:paraId="709DD27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Kao i drugi slični lijekovi koji se koriste da smanje formiranje krvnih ugrušaka, lijek Rufixalo može izazvati krvarenja koja mogu 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ugrožavajuća po život. Pretjerano krvarenje može dovesti do naglog sniženja krvnog pritiska (šoka). U nekim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slučajevima, ova krvarenja ne moraju biti očigledna.</w:t>
      </w:r>
    </w:p>
    <w:p w14:paraId="7B24BF4F">
      <w:pPr>
        <w:autoSpaceDE w:val="0"/>
        <w:autoSpaceDN w:val="0"/>
        <w:adjustRightInd w:val="0"/>
        <w:rPr>
          <w:rFonts w:ascii="Microsoft Sans Serif" w:hAnsi="Microsoft Sans Serif" w:cs="Microsoft Sans Serif"/>
          <w:b/>
          <w:bCs/>
          <w:sz w:val="20"/>
          <w:szCs w:val="20"/>
          <w:lang w:val="hr-BA"/>
        </w:rPr>
      </w:pPr>
    </w:p>
    <w:p w14:paraId="0FC495C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bCs/>
          <w:sz w:val="20"/>
          <w:szCs w:val="20"/>
          <w:lang w:val="hr-BA"/>
        </w:rPr>
        <w:t>Odmah obavijestite svog ljekara ako Vam se javi neko od sljedećih neželjenih djelovanja</w:t>
      </w:r>
      <w:r>
        <w:rPr>
          <w:rFonts w:ascii="Microsoft Sans Serif" w:hAnsi="Microsoft Sans Serif" w:cs="Microsoft Sans Serif"/>
          <w:b/>
          <w:sz w:val="20"/>
          <w:szCs w:val="20"/>
        </w:rPr>
        <w:t>:</w:t>
      </w:r>
    </w:p>
    <w:p w14:paraId="37BF5A5E">
      <w:pPr>
        <w:autoSpaceDE w:val="0"/>
        <w:autoSpaceDN w:val="0"/>
        <w:adjustRightInd w:val="0"/>
      </w:pPr>
      <w:r>
        <w:rPr>
          <w:rFonts w:ascii="Microsoft Sans Serif" w:hAnsi="Microsoft Sans Serif" w:cs="Microsoft Sans Serif"/>
          <w:b/>
          <w:sz w:val="20"/>
          <w:szCs w:val="20"/>
        </w:rPr>
        <w:t>Znaci krvarenja:</w:t>
      </w:r>
    </w:p>
    <w:p w14:paraId="49D4E12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 xml:space="preserve">- </w:t>
      </w:r>
      <w:r>
        <w:rPr>
          <w:rFonts w:ascii="Microsoft Sans Serif" w:hAnsi="Microsoft Sans Serif" w:cs="Microsoft Sans Serif"/>
          <w:sz w:val="20"/>
          <w:szCs w:val="20"/>
        </w:rPr>
        <w:t>krvarenje u mozgu ili unutar lobanje (simptomi mogu biti glavobolja, slabost</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hr-BA"/>
        </w:rPr>
        <w:t>jedne strane tijela</w:t>
      </w:r>
      <w:r>
        <w:rPr>
          <w:rFonts w:ascii="Microsoft Sans Serif" w:hAnsi="Microsoft Sans Serif" w:cs="Microsoft Sans Serif"/>
          <w:sz w:val="20"/>
          <w:szCs w:val="20"/>
        </w:rPr>
        <w:t>, povraćanje, napadi, smanjen nivo svijesti i ukočenost vrata. Opasno medicinska stanje. Odmah potražite ljekarsku pomoć!);</w:t>
      </w:r>
    </w:p>
    <w:p w14:paraId="54B0E2FE">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 dugotrajno ili obilno krvarenje</w:t>
      </w:r>
      <w:r>
        <w:rPr>
          <w:rFonts w:ascii="Microsoft Sans Serif" w:hAnsi="Microsoft Sans Serif" w:cs="Microsoft Sans Serif"/>
          <w:sz w:val="20"/>
          <w:szCs w:val="20"/>
          <w:lang w:val="sr-Cyrl-RS"/>
        </w:rPr>
        <w:t>;</w:t>
      </w:r>
    </w:p>
    <w:p w14:paraId="4240991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neuobičajena slabost, zamor, bljedilo, vrtoglavica, glavobolja, pojava otoka iz neobjašnjivog razloga,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nedostatak vazduha, bol u grudima ili angina pektoris.</w:t>
      </w:r>
    </w:p>
    <w:p w14:paraId="433DE74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Vaš ljekar može odlučiti da budete pod posebnim nadzorom ili da promjeni Vašu terapiju.</w:t>
      </w:r>
    </w:p>
    <w:p w14:paraId="53D329BC">
      <w:pPr>
        <w:autoSpaceDE w:val="0"/>
        <w:autoSpaceDN w:val="0"/>
        <w:adjustRightInd w:val="0"/>
        <w:rPr>
          <w:rFonts w:ascii="Microsoft Sans Serif" w:hAnsi="Microsoft Sans Serif" w:cs="Microsoft Sans Serif"/>
          <w:b/>
          <w:sz w:val="20"/>
          <w:szCs w:val="20"/>
        </w:rPr>
      </w:pPr>
    </w:p>
    <w:p w14:paraId="38DDE25C">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Znaci teške kožne reakcije:</w:t>
      </w:r>
    </w:p>
    <w:p w14:paraId="395D53B7">
      <w:pPr>
        <w:autoSpaceDE w:val="0"/>
        <w:autoSpaceDN w:val="0"/>
        <w:adjustRightInd w:val="0"/>
        <w:rPr>
          <w:rFonts w:ascii="Microsoft Sans Serif" w:hAnsi="Microsoft Sans Serif" w:cs="Microsoft Sans Serif"/>
          <w:sz w:val="20"/>
          <w:szCs w:val="20"/>
          <w:lang w:val="sr-Latn-RS"/>
        </w:rPr>
      </w:pPr>
      <w:r>
        <w:rPr>
          <w:rFonts w:ascii="Microsoft Sans Serif" w:hAnsi="Microsoft Sans Serif" w:cs="Microsoft Sans Serif"/>
          <w:sz w:val="20"/>
          <w:szCs w:val="20"/>
        </w:rPr>
        <w:t>- intenzivan kožni osip koji se širi, plikovi ili oštećenja sluzokože, npr. u ustima ili očima (</w:t>
      </w:r>
      <w:r>
        <w:rPr>
          <w:rFonts w:ascii="Microsoft Sans Serif" w:hAnsi="Microsoft Sans Serif" w:cs="Microsoft Sans Serif"/>
          <w:i/>
          <w:sz w:val="20"/>
          <w:szCs w:val="20"/>
        </w:rPr>
        <w:t>Steven</w:t>
      </w:r>
      <w:r>
        <w:rPr>
          <w:rFonts w:ascii="Microsoft Sans Serif" w:hAnsi="Microsoft Sans Serif" w:cs="Microsoft Sans Serif"/>
          <w:i/>
          <w:sz w:val="20"/>
          <w:szCs w:val="20"/>
          <w:lang w:val="sr-Cyrl-RS"/>
        </w:rPr>
        <w:t xml:space="preserve"> J</w:t>
      </w:r>
      <w:r>
        <w:rPr>
          <w:rFonts w:ascii="Microsoft Sans Serif" w:hAnsi="Microsoft Sans Serif" w:cs="Microsoft Sans Serif"/>
          <w:i/>
          <w:sz w:val="20"/>
          <w:szCs w:val="20"/>
        </w:rPr>
        <w:t>ohnson</w:t>
      </w:r>
      <w:r>
        <w:rPr>
          <w:rFonts w:ascii="Microsoft Sans Serif" w:hAnsi="Microsoft Sans Serif" w:cs="Microsoft Sans Serif"/>
          <w:sz w:val="20"/>
          <w:szCs w:val="20"/>
        </w:rPr>
        <w:t xml:space="preserve">–ov sindrom/toksična epidermalna nekroliza); </w:t>
      </w:r>
    </w:p>
    <w:p w14:paraId="4C6172B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reakcija na lijek u vidu osipa na koži, povišene tjelesne temperature, zapaljenja unutrašnjih organa,</w:t>
      </w:r>
    </w:p>
    <w:p w14:paraId="546160A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poremećaja na nivou krvi i sistemske bolesti (DRESS sindrom). </w:t>
      </w:r>
    </w:p>
    <w:p w14:paraId="5188FCCD">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sz w:val="20"/>
          <w:szCs w:val="20"/>
        </w:rPr>
        <w:t>Ova neželjena djelovanja prema učestalosti pripadaju u grupi veoma rijetkih neželjenih djelovanja (mogu da se jave kod najviše 1 na 10000 pacijenata koji uzimaju lijek).</w:t>
      </w:r>
    </w:p>
    <w:p w14:paraId="61EE74DA">
      <w:pPr>
        <w:autoSpaceDE w:val="0"/>
        <w:autoSpaceDN w:val="0"/>
        <w:adjustRightInd w:val="0"/>
        <w:rPr>
          <w:rFonts w:ascii="Microsoft Sans Serif" w:hAnsi="Microsoft Sans Serif" w:cs="Microsoft Sans Serif"/>
          <w:b/>
          <w:sz w:val="20"/>
          <w:szCs w:val="20"/>
        </w:rPr>
      </w:pPr>
    </w:p>
    <w:p w14:paraId="4614B5FF">
      <w:pPr>
        <w:autoSpaceDE w:val="0"/>
        <w:autoSpaceDN w:val="0"/>
        <w:adjustRightInd w:val="0"/>
        <w:rPr>
          <w:rFonts w:ascii="Microsoft Sans Serif" w:hAnsi="Microsoft Sans Serif" w:cs="Microsoft Sans Serif"/>
          <w:b/>
          <w:sz w:val="20"/>
          <w:szCs w:val="20"/>
        </w:rPr>
      </w:pPr>
    </w:p>
    <w:p w14:paraId="0F571F3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Znaci teške alergijske reakcije</w:t>
      </w:r>
      <w:r>
        <w:rPr>
          <w:rFonts w:ascii="Microsoft Sans Serif" w:hAnsi="Microsoft Sans Serif" w:cs="Microsoft Sans Serif"/>
          <w:sz w:val="20"/>
          <w:szCs w:val="20"/>
        </w:rPr>
        <w:t>:</w:t>
      </w:r>
    </w:p>
    <w:p w14:paraId="0B99606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oticanje lica, usana, usta, jezika ili grla; otežano gutanje; koprivnjača i otežano disanje; nagli pad</w:t>
      </w:r>
    </w:p>
    <w:p w14:paraId="297BC97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krvnog pritiska. </w:t>
      </w:r>
    </w:p>
    <w:p w14:paraId="387F001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Ozbiljne alergijske reakcije prema učestalosti pripadaju grupi veoma rijetkih neželjenih djelovanja (anafilaktičke reakcije, uključujući anafilaktički šok; mogu da se jave kod najviše 1 na 10000 pacijenata koji uzimaju lijek) i povremenih neželjenih djelovanja (angioedem i alergijski edem; mogu da se jave kod najviše 1 na 100 pacijenata koji uzimaju lijek).</w:t>
      </w:r>
    </w:p>
    <w:p w14:paraId="30C40383">
      <w:pPr>
        <w:autoSpaceDE w:val="0"/>
        <w:autoSpaceDN w:val="0"/>
        <w:adjustRightInd w:val="0"/>
        <w:rPr>
          <w:rFonts w:ascii="Microsoft Sans Serif" w:hAnsi="Microsoft Sans Serif" w:cs="Microsoft Sans Serif"/>
          <w:b/>
          <w:sz w:val="20"/>
          <w:szCs w:val="20"/>
        </w:rPr>
      </w:pPr>
    </w:p>
    <w:p w14:paraId="7B3234C9">
      <w:pPr>
        <w:autoSpaceDE w:val="0"/>
        <w:autoSpaceDN w:val="0"/>
        <w:adjustRightInd w:val="0"/>
        <w:rPr>
          <w:rFonts w:ascii="Microsoft Sans Serif" w:hAnsi="Microsoft Sans Serif" w:cs="Microsoft Sans Serif"/>
          <w:b/>
          <w:sz w:val="20"/>
          <w:szCs w:val="20"/>
        </w:rPr>
      </w:pPr>
      <w:r>
        <w:rPr>
          <w:rFonts w:ascii="Microsoft Sans Serif" w:hAnsi="Microsoft Sans Serif" w:cs="Microsoft Sans Serif"/>
          <w:b/>
          <w:sz w:val="20"/>
          <w:szCs w:val="20"/>
        </w:rPr>
        <w:t>Spisak mogućih neželjenih djelovanja:</w:t>
      </w:r>
    </w:p>
    <w:p w14:paraId="501FEE17">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Česta neželjena djelovanja</w:t>
      </w:r>
      <w:r>
        <w:rPr>
          <w:rFonts w:ascii="Microsoft Sans Serif" w:hAnsi="Microsoft Sans Serif" w:cs="Microsoft Sans Serif"/>
          <w:sz w:val="20"/>
          <w:szCs w:val="20"/>
        </w:rPr>
        <w:t xml:space="preserve"> (mogu da se jave kod najviše 1 na 10 pacijenata koji uzimaju lijek):</w:t>
      </w:r>
    </w:p>
    <w:p w14:paraId="0982E46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smanjenje broja crvenih krvnih zrnaca što može dovesti do bljedila kože i izazvati slabost ili nedostatak vazduha;</w:t>
      </w:r>
    </w:p>
    <w:p w14:paraId="7D18D06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u želucu ili crijevima, urogenitalno krvarenje (uključujući krv u mokraći i obilno menstrualno krvarenje), krvarenje iz nosa, krvarenje iz desni;</w:t>
      </w:r>
    </w:p>
    <w:p w14:paraId="3BFFAA3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u oku (uključujući krvarenje u beonjačama);</w:t>
      </w:r>
    </w:p>
    <w:p w14:paraId="5A315BF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u tkiva ili tjelesne šupljine (krvni podlivi, modrice);</w:t>
      </w:r>
    </w:p>
    <w:p w14:paraId="32A0F83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iskašljavanje krvi;</w:t>
      </w:r>
    </w:p>
    <w:p w14:paraId="645FB47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iz kože ili potkožno krvarenje;</w:t>
      </w:r>
    </w:p>
    <w:p w14:paraId="469A380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nakon operacije;</w:t>
      </w:r>
    </w:p>
    <w:p w14:paraId="2565453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curenje krvi ili tečnosti iz hiruške rane;</w:t>
      </w:r>
    </w:p>
    <w:p w14:paraId="391DC19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oticanje ekstremiteta;</w:t>
      </w:r>
    </w:p>
    <w:p w14:paraId="4598EA4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bol u ekstremitetima;</w:t>
      </w:r>
    </w:p>
    <w:p w14:paraId="7D8BE52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oštećenje funkcije bubrega (može se utvrditi na osnovu laboratorijskih ispitivanja koje uradi Vaš ljekar);</w:t>
      </w:r>
    </w:p>
    <w:p w14:paraId="7AE2818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povišena tjelesna temperatura;</w:t>
      </w:r>
    </w:p>
    <w:p w14:paraId="5E8FDDC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bol u stomaku, slabo varenje, mučnina ili povraćanje, otežano pražnjenje creva, dijareja;</w:t>
      </w:r>
    </w:p>
    <w:p w14:paraId="503CDF82">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nizak krvni pritisak (simptomi mogu biti vrtoglavica ili nesvjestica prilikom ustajanja);</w:t>
      </w:r>
    </w:p>
    <w:p w14:paraId="4A57567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osećaj opšteg gubitka snage i energije (slabost, umor), glavobolja, vrtoglavica,</w:t>
      </w:r>
    </w:p>
    <w:p w14:paraId="139DF89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osip, svrab kože;</w:t>
      </w:r>
    </w:p>
    <w:p w14:paraId="2E558F8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laboratorijske analize krvi mogu pokazati porast vrijednosti nekih enzima jetre.</w:t>
      </w:r>
    </w:p>
    <w:p w14:paraId="0C55F72E">
      <w:pPr>
        <w:autoSpaceDE w:val="0"/>
        <w:autoSpaceDN w:val="0"/>
        <w:adjustRightInd w:val="0"/>
        <w:rPr>
          <w:rFonts w:ascii="Microsoft Sans Serif" w:hAnsi="Microsoft Sans Serif" w:cs="Microsoft Sans Serif"/>
          <w:sz w:val="20"/>
          <w:szCs w:val="20"/>
        </w:rPr>
      </w:pPr>
    </w:p>
    <w:p w14:paraId="236FA7A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Povremena neželjena djelovanja</w:t>
      </w:r>
      <w:r>
        <w:rPr>
          <w:rFonts w:ascii="Microsoft Sans Serif" w:hAnsi="Microsoft Sans Serif" w:cs="Microsoft Sans Serif"/>
          <w:sz w:val="20"/>
          <w:szCs w:val="20"/>
        </w:rPr>
        <w:t xml:space="preserve"> (mogu da se jave kod najviše 1 na 100 pacijenata koji uzimaju lijek):</w:t>
      </w:r>
    </w:p>
    <w:p w14:paraId="0D8060D5">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 krvarenje u mozgu ili unutar lobanje </w:t>
      </w:r>
      <w:r>
        <w:t>(</w:t>
      </w:r>
      <w:r>
        <w:rPr>
          <w:rFonts w:ascii="Microsoft Sans Serif" w:hAnsi="Microsoft Sans Serif" w:cs="Microsoft Sans Serif"/>
          <w:sz w:val="20"/>
          <w:szCs w:val="20"/>
        </w:rPr>
        <w:t>pogledajte prethodno navedeno, znaci krvarenja</w:t>
      </w:r>
      <w:r>
        <w:t>)</w:t>
      </w:r>
      <w:r>
        <w:rPr>
          <w:rFonts w:ascii="Microsoft Sans Serif" w:hAnsi="Microsoft Sans Serif" w:cs="Microsoft Sans Serif"/>
          <w:sz w:val="20"/>
          <w:szCs w:val="20"/>
        </w:rPr>
        <w:t>;</w:t>
      </w:r>
    </w:p>
    <w:p w14:paraId="110F7BB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u zglobu koje izaziva bol i otok;</w:t>
      </w:r>
    </w:p>
    <w:p w14:paraId="1A09AEAA">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trombocitopenija (smanjen broj trombocita, ćelija koje pomažu u zgrušavanju krvi);</w:t>
      </w:r>
    </w:p>
    <w:p w14:paraId="007E766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alergijske reakcije, uključujući alergijske reakcije na koži;</w:t>
      </w:r>
    </w:p>
    <w:p w14:paraId="0E91A55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poremećaj funkcije jetre (može se vidjeti u nalazima laboratorijskih ispitivanja koje uradi Vaš ljekar);</w:t>
      </w:r>
    </w:p>
    <w:p w14:paraId="7CF04B2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laboratorijske analize krvi mogu pokazati povećanje vrijednosti bilirubina, nekih pankreasnih enzima ili enzima jetre, ili broja trombocita;</w:t>
      </w:r>
    </w:p>
    <w:p w14:paraId="2981114C">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nesvjestica;</w:t>
      </w:r>
    </w:p>
    <w:p w14:paraId="578149E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opšte loše stanje;</w:t>
      </w:r>
    </w:p>
    <w:p w14:paraId="15FE0794">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ubrzan rad srca;</w:t>
      </w:r>
    </w:p>
    <w:p w14:paraId="4D75839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suva usta;</w:t>
      </w:r>
    </w:p>
    <w:p w14:paraId="30472FD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koprivnjača.</w:t>
      </w:r>
    </w:p>
    <w:p w14:paraId="7C6FA988">
      <w:pPr>
        <w:autoSpaceDE w:val="0"/>
        <w:autoSpaceDN w:val="0"/>
        <w:adjustRightInd w:val="0"/>
        <w:rPr>
          <w:rFonts w:ascii="Microsoft Sans Serif" w:hAnsi="Microsoft Sans Serif" w:cs="Microsoft Sans Serif"/>
          <w:sz w:val="20"/>
          <w:szCs w:val="20"/>
        </w:rPr>
      </w:pPr>
    </w:p>
    <w:p w14:paraId="36035D7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Rijetka neželjena djelovanja</w:t>
      </w:r>
      <w:r>
        <w:rPr>
          <w:rFonts w:ascii="Microsoft Sans Serif" w:hAnsi="Microsoft Sans Serif" w:cs="Microsoft Sans Serif"/>
          <w:sz w:val="20"/>
          <w:szCs w:val="20"/>
        </w:rPr>
        <w:t xml:space="preserve"> (mogu da se jave kod najviše 1 na 1000 pacijenata koji uzimaju lijek):</w:t>
      </w:r>
    </w:p>
    <w:p w14:paraId="3A248813">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krvarenje u mišiću;</w:t>
      </w:r>
    </w:p>
    <w:p w14:paraId="26851A72">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holestaza (smanjen protok žuči), hepatitis uključujući hepatocelularne povrede (zapaljenje jetre</w:t>
      </w:r>
    </w:p>
    <w:p w14:paraId="5B543D36">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uključujući oštećenje jetre);</w:t>
      </w:r>
    </w:p>
    <w:p w14:paraId="49BD2A7E">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žuta prebojenost kože i beonjača (žutica);</w:t>
      </w:r>
    </w:p>
    <w:p w14:paraId="7913F07F">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lokalizovan otok;</w:t>
      </w:r>
    </w:p>
    <w:p w14:paraId="0CFE3858">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nakupljanje krvi (hematom) u preponi kao komplikacija kod intervencije na srcu kada se kateter</w:t>
      </w:r>
    </w:p>
    <w:p w14:paraId="0FC4335B">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postavlja u arteriju noge radi tretiranja suženih srčanih arterija (pseudoaneurizma).</w:t>
      </w:r>
    </w:p>
    <w:p w14:paraId="1F0EA096">
      <w:pPr>
        <w:autoSpaceDE w:val="0"/>
        <w:autoSpaceDN w:val="0"/>
        <w:adjustRightInd w:val="0"/>
        <w:rPr>
          <w:rFonts w:ascii="Microsoft Sans Serif" w:hAnsi="Microsoft Sans Serif" w:cs="Microsoft Sans Serif"/>
          <w:b/>
          <w:sz w:val="20"/>
          <w:szCs w:val="20"/>
        </w:rPr>
      </w:pPr>
    </w:p>
    <w:p w14:paraId="74F2E40D">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b/>
          <w:sz w:val="20"/>
          <w:szCs w:val="20"/>
        </w:rPr>
        <w:t>Nepoznata učestalost</w:t>
      </w:r>
      <w:r>
        <w:rPr>
          <w:rFonts w:ascii="Microsoft Sans Serif" w:hAnsi="Microsoft Sans Serif" w:cs="Microsoft Sans Serif"/>
          <w:sz w:val="20"/>
          <w:szCs w:val="20"/>
        </w:rPr>
        <w:t xml:space="preserve"> (ne može se procijeniti na osnovu dostupnih podataka):</w:t>
      </w:r>
    </w:p>
    <w:p w14:paraId="2523B731">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slabost bubrega nakon teškog krvarenja;</w:t>
      </w:r>
    </w:p>
    <w:p w14:paraId="66379F00">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povećan pritisak unutar mišića nogu ili ruku nakon krvarenja, što dovodi do bola, otoka,</w:t>
      </w:r>
    </w:p>
    <w:p w14:paraId="7EDBB8C9">
      <w:pPr>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 xml:space="preserve"> izmjenjenog osećaja, utrnulosti ili paralize (kompartment sindrom nakon krvarenja).</w:t>
      </w:r>
    </w:p>
    <w:p w14:paraId="4401BC83">
      <w:pPr>
        <w:autoSpaceDE w:val="0"/>
        <w:autoSpaceDN w:val="0"/>
        <w:adjustRightInd w:val="0"/>
        <w:rPr>
          <w:rFonts w:ascii="Microsoft Sans Serif" w:hAnsi="Microsoft Sans Serif" w:cs="Microsoft Sans Serif"/>
          <w:sz w:val="20"/>
          <w:szCs w:val="20"/>
        </w:rPr>
      </w:pPr>
    </w:p>
    <w:p w14:paraId="3045A189">
      <w:pPr>
        <w:widowControl w:val="0"/>
        <w:autoSpaceDE w:val="0"/>
        <w:autoSpaceDN w:val="0"/>
        <w:adjustRightInd w:val="0"/>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Prijavljivanje sumnje na neželjena dejstva lijeka</w:t>
      </w:r>
    </w:p>
    <w:p w14:paraId="7A52D7C9">
      <w:pPr>
        <w:rPr>
          <w:rFonts w:ascii="Microsoft Sans Serif" w:hAnsi="Microsoft Sans Serif" w:cs="Microsoft Sans Serif"/>
          <w:i/>
          <w:iCs/>
          <w:sz w:val="20"/>
          <w:szCs w:val="20"/>
          <w:lang w:val="mk-MK"/>
        </w:rPr>
      </w:pPr>
      <w:r>
        <w:rPr>
          <w:rFonts w:ascii="Microsoft Sans Serif" w:hAnsi="Microsoft Sans Serif" w:cs="Microsoft Sans Serif"/>
          <w:sz w:val="20"/>
          <w:szCs w:val="20"/>
        </w:rPr>
        <w:t>U slučaju bilo kakvih neželjenih reakcija nakon primjene lijeka, potrebno je obavijestiti Vašeg ljekara ili farmaceuta. Ovo podrazumjeva sve moguće neželjene reakcije koje nisu navedene u ovom uputstvu za pacijenta, kao i one koje jesu.</w:t>
      </w:r>
    </w:p>
    <w:p w14:paraId="2AEDEE4C">
      <w:pPr>
        <w:widowControl w:val="0"/>
        <w:tabs>
          <w:tab w:val="clear" w:pos="284"/>
        </w:tabs>
        <w:rPr>
          <w:rFonts w:ascii="Microsoft Sans Serif" w:hAnsi="Microsoft Sans Serif" w:eastAsia="Calibri" w:cs="Microsoft Sans Serif"/>
          <w:sz w:val="20"/>
          <w:szCs w:val="20"/>
        </w:rPr>
      </w:pPr>
    </w:p>
    <w:p w14:paraId="4D225BDE">
      <w:pPr>
        <w:widowControl w:val="0"/>
        <w:tabs>
          <w:tab w:val="clear" w:pos="284"/>
        </w:tabs>
        <w:rPr>
          <w:rFonts w:ascii="Microsoft Sans Serif" w:hAnsi="Microsoft Sans Serif" w:eastAsia="Calibri" w:cs="Microsoft Sans Serif"/>
          <w:sz w:val="20"/>
          <w:szCs w:val="20"/>
        </w:rPr>
      </w:pPr>
    </w:p>
    <w:p w14:paraId="22DB2748">
      <w:pPr>
        <w:pStyle w:val="26"/>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rPr>
        <w:t>5. KAKO ČUVATI L</w:t>
      </w:r>
      <w:r>
        <w:rPr>
          <w:rFonts w:ascii="Microsoft Sans Serif" w:hAnsi="Microsoft Sans Serif" w:cs="Microsoft Sans Serif"/>
          <w:sz w:val="20"/>
          <w:szCs w:val="20"/>
          <w:lang w:val="sr-Latn-RS"/>
        </w:rPr>
        <w:t>IJ</w:t>
      </w:r>
      <w:r>
        <w:rPr>
          <w:rFonts w:ascii="Microsoft Sans Serif" w:hAnsi="Microsoft Sans Serif" w:cs="Microsoft Sans Serif"/>
          <w:sz w:val="20"/>
          <w:szCs w:val="20"/>
        </w:rPr>
        <w:t xml:space="preserve">EK RUFIXALO </w:t>
      </w:r>
    </w:p>
    <w:p w14:paraId="335A120A">
      <w:pPr>
        <w:pStyle w:val="26"/>
        <w:spacing w:before="0" w:after="0"/>
        <w:jc w:val="both"/>
        <w:rPr>
          <w:rFonts w:ascii="Microsoft Sans Serif" w:hAnsi="Microsoft Sans Serif" w:cs="Microsoft Sans Serif"/>
          <w:sz w:val="20"/>
          <w:szCs w:val="20"/>
          <w:lang w:val="sr-Latn-RS"/>
        </w:rPr>
      </w:pPr>
    </w:p>
    <w:p w14:paraId="31404603">
      <w:pPr>
        <w:pStyle w:val="26"/>
        <w:spacing w:before="0" w:after="0"/>
        <w:jc w:val="both"/>
        <w:rPr>
          <w:rFonts w:ascii="Microsoft Sans Serif" w:hAnsi="Microsoft Sans Serif" w:cs="Microsoft Sans Serif"/>
          <w:b w:val="0"/>
          <w:sz w:val="20"/>
          <w:szCs w:val="20"/>
          <w:lang w:val="sr-Latn-CS"/>
        </w:rPr>
      </w:pPr>
      <w:r>
        <w:rPr>
          <w:rFonts w:ascii="Microsoft Sans Serif" w:hAnsi="Microsoft Sans Serif" w:cs="Microsoft Sans Serif"/>
          <w:b w:val="0"/>
          <w:sz w:val="20"/>
          <w:szCs w:val="20"/>
          <w:lang w:val="sr-Latn-CS"/>
        </w:rPr>
        <w:t>Lijek čuvati izvan dohvata i pogleda djece.</w:t>
      </w:r>
    </w:p>
    <w:p w14:paraId="09CAAEDE">
      <w:pPr>
        <w:widowControl w:val="0"/>
        <w:autoSpaceDE w:val="0"/>
        <w:autoSpaceDN w:val="0"/>
        <w:rPr>
          <w:rFonts w:ascii="Microsoft Sans Serif" w:hAnsi="Microsoft Sans Serif" w:cs="Microsoft Sans Serif"/>
          <w:sz w:val="20"/>
          <w:szCs w:val="20"/>
          <w:lang w:val="sr-Latn-CS"/>
        </w:rPr>
      </w:pPr>
    </w:p>
    <w:p w14:paraId="3FA342F4">
      <w:pPr>
        <w:widowControl w:val="0"/>
        <w:autoSpaceDE w:val="0"/>
        <w:autoSpaceDN w:val="0"/>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Ne smijete koristiti lijek Rufixalo poslije isteka roka upotrebe naznačenog na kutiji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nakon „Rok trajanja do</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r-Latn-CS"/>
        </w:rPr>
        <w:t>”. Datum isteka roka upotrebe se odnosi na posljednji dan navedenog meseca.</w:t>
      </w:r>
    </w:p>
    <w:p w14:paraId="66A35238">
      <w:pPr>
        <w:widowControl w:val="0"/>
        <w:autoSpaceDE w:val="0"/>
        <w:autoSpaceDN w:val="0"/>
        <w:rPr>
          <w:rFonts w:ascii="Microsoft Sans Serif" w:hAnsi="Microsoft Sans Serif" w:cs="Microsoft Sans Serif"/>
          <w:sz w:val="20"/>
          <w:szCs w:val="20"/>
          <w:lang w:val="sr-Latn-CS"/>
        </w:rPr>
      </w:pPr>
    </w:p>
    <w:p w14:paraId="2604F053">
      <w:pPr>
        <w:pStyle w:val="26"/>
        <w:jc w:val="both"/>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Lijek treba čuvati na temperaturi do 30⁰.</w:t>
      </w:r>
      <w:r>
        <w:rPr>
          <w:rFonts w:ascii="Microsoft Sans Serif" w:hAnsi="Microsoft Sans Serif" w:cs="Microsoft Sans Serif"/>
          <w:b w:val="0"/>
          <w:sz w:val="20"/>
          <w:szCs w:val="20"/>
          <w:lang w:val="sr-Latn-CS"/>
        </w:rPr>
        <w:t>Neiskorišteni lijek ne treba odlagati u kućni otpad ili ga bacati u otpadne vode. Potrebno je pitati farmaceuta za najbolji način odlaganja neutrošenog lijeka, jer se na taj način čuva okolina</w:t>
      </w:r>
      <w:r>
        <w:rPr>
          <w:rFonts w:ascii="Microsoft Sans Serif" w:hAnsi="Microsoft Sans Serif" w:cs="Microsoft Sans Serif"/>
          <w:sz w:val="20"/>
          <w:szCs w:val="20"/>
          <w:lang w:val="sr-Latn-CS"/>
        </w:rPr>
        <w:t>.</w:t>
      </w:r>
    </w:p>
    <w:p w14:paraId="1AB18484">
      <w:pPr>
        <w:widowControl w:val="0"/>
        <w:autoSpaceDE w:val="0"/>
        <w:autoSpaceDN w:val="0"/>
        <w:rPr>
          <w:rFonts w:ascii="Microsoft Sans Serif" w:hAnsi="Microsoft Sans Serif" w:cs="Microsoft Sans Serif"/>
          <w:sz w:val="20"/>
          <w:szCs w:val="20"/>
          <w:lang w:val="sr-Latn-CS"/>
        </w:rPr>
      </w:pPr>
    </w:p>
    <w:p w14:paraId="433A82E5">
      <w:pPr>
        <w:pStyle w:val="26"/>
        <w:spacing w:before="0" w:after="0"/>
        <w:jc w:val="both"/>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6. </w:t>
      </w:r>
      <w:r>
        <w:rPr>
          <w:rFonts w:ascii="Microsoft Sans Serif" w:hAnsi="Microsoft Sans Serif" w:cs="Microsoft Sans Serif"/>
          <w:sz w:val="20"/>
          <w:szCs w:val="20"/>
          <w:lang w:val="sr-Latn-RS"/>
        </w:rPr>
        <w:t>DODATNE INFORMACIJE</w:t>
      </w:r>
      <w:r>
        <w:rPr>
          <w:rFonts w:ascii="Microsoft Sans Serif" w:hAnsi="Microsoft Sans Serif" w:cs="Microsoft Sans Serif"/>
          <w:sz w:val="20"/>
          <w:szCs w:val="20"/>
        </w:rPr>
        <w:t xml:space="preserve"> </w:t>
      </w:r>
    </w:p>
    <w:p w14:paraId="73C1DDFB">
      <w:pPr>
        <w:pStyle w:val="26"/>
        <w:spacing w:before="0" w:after="0"/>
        <w:jc w:val="both"/>
        <w:rPr>
          <w:rFonts w:ascii="Microsoft Sans Serif" w:hAnsi="Microsoft Sans Serif" w:cs="Microsoft Sans Serif"/>
          <w:sz w:val="20"/>
          <w:szCs w:val="20"/>
          <w:lang w:val="sr-Latn-RS"/>
        </w:rPr>
      </w:pPr>
    </w:p>
    <w:p w14:paraId="48FD9540">
      <w:pPr>
        <w:pStyle w:val="26"/>
        <w:spacing w:before="0" w:after="0"/>
        <w:jc w:val="both"/>
        <w:rPr>
          <w:rFonts w:ascii="Microsoft Sans Serif" w:hAnsi="Microsoft Sans Serif" w:cs="Microsoft Sans Serif"/>
          <w:b w:val="0"/>
          <w:bCs w:val="0"/>
          <w:sz w:val="20"/>
          <w:szCs w:val="20"/>
          <w:lang w:val="sr-Latn-CS"/>
        </w:rPr>
      </w:pPr>
      <w:r>
        <w:rPr>
          <w:rFonts w:ascii="Microsoft Sans Serif" w:hAnsi="Microsoft Sans Serif" w:cs="Microsoft Sans Serif"/>
          <w:sz w:val="20"/>
          <w:szCs w:val="20"/>
          <w:lang w:val="sr-Latn-CS"/>
        </w:rPr>
        <w:t>Šta sadrži lijek Rufixalo</w:t>
      </w:r>
    </w:p>
    <w:p w14:paraId="50C77888">
      <w:pPr>
        <w:rPr>
          <w:rFonts w:ascii="Microsoft Sans Serif" w:hAnsi="Microsoft Sans Serif" w:cs="Microsoft Sans Serif"/>
          <w:b/>
          <w:bCs/>
          <w:sz w:val="20"/>
          <w:szCs w:val="20"/>
          <w:lang w:val="sr-Latn-CS"/>
        </w:rPr>
      </w:pPr>
    </w:p>
    <w:p w14:paraId="51F95763">
      <w:pPr>
        <w:pStyle w:val="27"/>
        <w:numPr>
          <w:ilvl w:val="0"/>
          <w:numId w:val="7"/>
        </w:numPr>
        <w:ind w:left="0" w:firstLine="0"/>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 xml:space="preserve">Aktivna supstanca je rivaroksaban. </w:t>
      </w:r>
    </w:p>
    <w:p w14:paraId="5A5DA6BB">
      <w:pPr>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Jedna film tableta sadrži 10 mg rivaroksabana.</w:t>
      </w:r>
    </w:p>
    <w:p w14:paraId="55D22B99">
      <w:pPr>
        <w:pStyle w:val="27"/>
        <w:numPr>
          <w:ilvl w:val="0"/>
          <w:numId w:val="7"/>
        </w:numPr>
        <w:ind w:left="0" w:firstLine="0"/>
        <w:rPr>
          <w:rFonts w:ascii="Microsoft Sans Serif" w:hAnsi="Microsoft Sans Serif" w:cs="Microsoft Sans Serif"/>
          <w:bCs/>
          <w:sz w:val="20"/>
          <w:szCs w:val="20"/>
          <w:lang w:val="sr-Latn-CS"/>
        </w:rPr>
      </w:pPr>
      <w:r>
        <w:rPr>
          <w:rFonts w:ascii="Microsoft Sans Serif" w:hAnsi="Microsoft Sans Serif" w:cs="Microsoft Sans Serif"/>
          <w:bCs/>
          <w:sz w:val="20"/>
          <w:szCs w:val="20"/>
          <w:lang w:val="sr-Latn-CS"/>
        </w:rPr>
        <w:t>Pomoćne supstance su:</w:t>
      </w:r>
    </w:p>
    <w:p w14:paraId="53440E1D">
      <w:pPr>
        <w:rPr>
          <w:rFonts w:ascii="Microsoft Sans Serif" w:hAnsi="Microsoft Sans Serif" w:cs="Microsoft Sans Serif"/>
          <w:bCs/>
          <w:sz w:val="20"/>
          <w:szCs w:val="20"/>
          <w:lang w:val="sr-Latn-CS"/>
        </w:rPr>
      </w:pPr>
      <w:r>
        <w:rPr>
          <w:rFonts w:ascii="Microsoft Sans Serif" w:hAnsi="Microsoft Sans Serif" w:cs="Microsoft Sans Serif"/>
          <w:bCs/>
          <w:i/>
          <w:sz w:val="20"/>
          <w:szCs w:val="20"/>
          <w:lang w:val="sr-Latn-CS"/>
        </w:rPr>
        <w:t>Jezgro tablete:</w:t>
      </w:r>
      <w:r>
        <w:rPr>
          <w:rFonts w:ascii="Microsoft Sans Serif" w:hAnsi="Microsoft Sans Serif" w:cs="Microsoft Sans Serif"/>
          <w:bCs/>
          <w:sz w:val="20"/>
          <w:szCs w:val="20"/>
          <w:lang w:val="sr-Latn-CS"/>
        </w:rPr>
        <w:t xml:space="preserve"> natrijum-laurilsulfat</w:t>
      </w:r>
      <w:r>
        <w:rPr>
          <w:rFonts w:ascii="Microsoft Sans Serif" w:hAnsi="Microsoft Sans Serif" w:cs="Microsoft Sans Serif"/>
          <w:bCs/>
          <w:sz w:val="20"/>
          <w:szCs w:val="20"/>
        </w:rPr>
        <w:t>;</w:t>
      </w:r>
      <w:r>
        <w:rPr>
          <w:rFonts w:ascii="Microsoft Sans Serif" w:hAnsi="Microsoft Sans Serif" w:cs="Microsoft Sans Serif"/>
          <w:bCs/>
          <w:sz w:val="20"/>
          <w:szCs w:val="20"/>
          <w:lang w:val="sr-Latn-CS"/>
        </w:rPr>
        <w:t xml:space="preserve"> laktoza; poloksamer 188; celuloza, mikrokristalna;  kroskarmeloza</w:t>
      </w:r>
      <w:r>
        <w:rPr>
          <w:rFonts w:ascii="Microsoft Sans Serif" w:hAnsi="Microsoft Sans Serif" w:cs="Microsoft Sans Serif"/>
          <w:bCs/>
          <w:sz w:val="20"/>
          <w:szCs w:val="20"/>
          <w:lang w:val="sr-Cyrl-RS"/>
        </w:rPr>
        <w:t>-natrijum</w:t>
      </w:r>
      <w:r>
        <w:rPr>
          <w:rFonts w:ascii="Microsoft Sans Serif" w:hAnsi="Microsoft Sans Serif" w:cs="Microsoft Sans Serif"/>
          <w:bCs/>
          <w:sz w:val="20"/>
          <w:szCs w:val="20"/>
          <w:lang w:val="sr-Latn-CS"/>
        </w:rPr>
        <w:t>; magnezijum-stearat; silicijum-dioksid, koloidni, bezvodni.</w:t>
      </w:r>
    </w:p>
    <w:p w14:paraId="4CF55A27">
      <w:pPr>
        <w:rPr>
          <w:rFonts w:ascii="Microsoft Sans Serif" w:hAnsi="Microsoft Sans Serif" w:cs="Microsoft Sans Serif"/>
          <w:bCs/>
          <w:sz w:val="20"/>
          <w:szCs w:val="20"/>
          <w:lang w:val="sr-Latn-CS"/>
        </w:rPr>
      </w:pPr>
      <w:r>
        <w:rPr>
          <w:rFonts w:ascii="Microsoft Sans Serif" w:hAnsi="Microsoft Sans Serif" w:cs="Microsoft Sans Serif"/>
          <w:bCs/>
          <w:i/>
          <w:sz w:val="20"/>
          <w:szCs w:val="20"/>
          <w:lang w:val="sr-Latn-CS"/>
        </w:rPr>
        <w:t>Film obloga</w:t>
      </w:r>
      <w:r>
        <w:rPr>
          <w:rFonts w:ascii="Microsoft Sans Serif" w:hAnsi="Microsoft Sans Serif" w:cs="Microsoft Sans Serif"/>
          <w:bCs/>
          <w:i/>
          <w:sz w:val="20"/>
          <w:szCs w:val="20"/>
          <w:lang w:val="mk-MK"/>
        </w:rPr>
        <w:t xml:space="preserve"> tablete</w:t>
      </w:r>
      <w:r>
        <w:rPr>
          <w:rFonts w:ascii="Microsoft Sans Serif" w:hAnsi="Microsoft Sans Serif" w:cs="Microsoft Sans Serif"/>
          <w:bCs/>
          <w:i/>
          <w:sz w:val="20"/>
          <w:szCs w:val="20"/>
          <w:lang w:val="sr-Latn-CS"/>
        </w:rPr>
        <w:t>:</w:t>
      </w:r>
      <w:r>
        <w:rPr>
          <w:rFonts w:ascii="Microsoft Sans Serif" w:hAnsi="Microsoft Sans Serif" w:cs="Microsoft Sans Serif"/>
          <w:bCs/>
          <w:sz w:val="20"/>
          <w:szCs w:val="20"/>
          <w:lang w:val="sr-Latn-CS"/>
        </w:rPr>
        <w:t xml:space="preserve"> hipromeloza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sr-Latn-CS"/>
        </w:rPr>
        <w:t>; titan-dioksid (E171)</w:t>
      </w:r>
      <w:r>
        <w:rPr>
          <w:rFonts w:ascii="Microsoft Sans Serif" w:hAnsi="Microsoft Sans Serif" w:cs="Microsoft Sans Serif"/>
          <w:bCs/>
          <w:sz w:val="20"/>
          <w:szCs w:val="20"/>
          <w:lang w:val="sr-Cyrl-RS"/>
        </w:rPr>
        <w:t>; makrogol 3350;</w:t>
      </w:r>
      <w:r>
        <w:rPr>
          <w:rFonts w:ascii="Microsoft Sans Serif" w:hAnsi="Microsoft Sans Serif" w:cs="Microsoft Sans Serif"/>
          <w:bCs/>
          <w:sz w:val="20"/>
          <w:szCs w:val="20"/>
          <w:lang w:val="sr-Latn-CS"/>
        </w:rPr>
        <w:t xml:space="preserve"> gvožđe(III)-oksid, crveni (E172).</w:t>
      </w:r>
    </w:p>
    <w:p w14:paraId="1F29B6C2">
      <w:pPr>
        <w:rPr>
          <w:rFonts w:ascii="Microsoft Sans Serif" w:hAnsi="Microsoft Sans Serif" w:cs="Microsoft Sans Serif"/>
          <w:sz w:val="20"/>
          <w:szCs w:val="20"/>
          <w:lang w:val="sr-Cyrl-RS"/>
        </w:rPr>
      </w:pPr>
    </w:p>
    <w:p w14:paraId="1E550260">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Kako izgleda lijek  Rufixalo i sadržaj pakovanja</w:t>
      </w:r>
    </w:p>
    <w:p w14:paraId="43BC2574">
      <w:pPr>
        <w:rPr>
          <w:rFonts w:ascii="Microsoft Sans Serif" w:hAnsi="Microsoft Sans Serif" w:cs="Microsoft Sans Serif"/>
          <w:b/>
          <w:bCs/>
          <w:sz w:val="20"/>
          <w:szCs w:val="20"/>
          <w:lang w:val="sr-Latn-CS"/>
        </w:rPr>
      </w:pPr>
    </w:p>
    <w:p w14:paraId="55C49703">
      <w:pPr>
        <w:rPr>
          <w:rFonts w:ascii="Microsoft Sans Serif" w:hAnsi="Microsoft Sans Serif" w:cs="Microsoft Sans Serif"/>
          <w:sz w:val="20"/>
          <w:szCs w:val="20"/>
          <w:lang w:val="en"/>
        </w:rPr>
      </w:pPr>
      <w:r>
        <w:rPr>
          <w:rFonts w:ascii="Microsoft Sans Serif" w:hAnsi="Microsoft Sans Serif" w:cs="Microsoft Sans Serif"/>
          <w:sz w:val="20"/>
          <w:szCs w:val="20"/>
          <w:lang w:val="en"/>
        </w:rPr>
        <w:t>Rufixalo 10 mg</w:t>
      </w:r>
      <w:r>
        <w:rPr>
          <w:rFonts w:ascii="Microsoft Sans Serif" w:hAnsi="Microsoft Sans Serif" w:cs="Microsoft Sans Serif"/>
          <w:sz w:val="20"/>
          <w:szCs w:val="20"/>
          <w:lang w:val="sr-Cyrl-RS"/>
        </w:rPr>
        <w:t xml:space="preserve"> film tablete</w:t>
      </w:r>
      <w:r>
        <w:rPr>
          <w:rFonts w:ascii="Microsoft Sans Serif" w:hAnsi="Microsoft Sans Serif" w:cs="Microsoft Sans Serif"/>
          <w:sz w:val="20"/>
          <w:szCs w:val="20"/>
          <w:lang w:val="en"/>
        </w:rPr>
        <w:t xml:space="preserve"> su </w:t>
      </w:r>
      <w:r>
        <w:rPr>
          <w:rFonts w:ascii="Microsoft Sans Serif" w:hAnsi="Microsoft Sans Serif" w:cs="Microsoft Sans Serif"/>
          <w:sz w:val="20"/>
          <w:szCs w:val="20"/>
          <w:lang w:val="mk-MK"/>
        </w:rPr>
        <w:t>s</w:t>
      </w:r>
      <w:r>
        <w:rPr>
          <w:rFonts w:ascii="Microsoft Sans Serif" w:hAnsi="Microsoft Sans Serif" w:cs="Microsoft Sans Serif"/>
          <w:sz w:val="20"/>
          <w:szCs w:val="20"/>
          <w:lang w:val="en"/>
        </w:rPr>
        <w:t>vijetlo crvene, okrugle bikonveksne tablete, sa utisnutom oznakom „10“ na jednoj strani i bez oznaka na drugoj strani.</w:t>
      </w:r>
    </w:p>
    <w:p w14:paraId="7FC49A52">
      <w:pPr>
        <w:tabs>
          <w:tab w:val="clear" w:pos="284"/>
        </w:tabs>
        <w:rPr>
          <w:rFonts w:ascii="Microsoft Sans Serif" w:hAnsi="Microsoft Sans Serif" w:cs="Microsoft Sans Serif"/>
          <w:sz w:val="20"/>
          <w:szCs w:val="20"/>
          <w:highlight w:val="yellow"/>
          <w:lang w:val="mk-MK"/>
        </w:rPr>
      </w:pPr>
      <w:r>
        <w:rPr>
          <w:rFonts w:ascii="Microsoft Sans Serif" w:hAnsi="Microsoft Sans Serif" w:cs="Microsoft Sans Serif"/>
          <w:sz w:val="20"/>
          <w:szCs w:val="20"/>
          <w:lang w:val="sr-Cyrl-RS"/>
        </w:rPr>
        <w:t xml:space="preserve">Unutrašnje pakovanje </w:t>
      </w:r>
      <w:r>
        <w:rPr>
          <w:rFonts w:ascii="Microsoft Sans Serif" w:hAnsi="Microsoft Sans Serif" w:cs="Microsoft Sans Serif"/>
          <w:sz w:val="20"/>
          <w:szCs w:val="20"/>
          <w:lang w:val="mk-MK"/>
        </w:rPr>
        <w:t>lijeka je</w:t>
      </w:r>
      <w:r>
        <w:rPr>
          <w:rFonts w:ascii="Microsoft Sans Serif" w:hAnsi="Microsoft Sans Serif" w:cs="Microsoft Sans Serif"/>
          <w:sz w:val="20"/>
          <w:szCs w:val="20"/>
          <w:lang w:val="nl-NL"/>
        </w:rPr>
        <w:t xml:space="preserve"> </w:t>
      </w:r>
      <w:r>
        <w:rPr>
          <w:rFonts w:ascii="Microsoft Sans Serif" w:hAnsi="Microsoft Sans Serif" w:cs="Microsoft Sans Serif"/>
          <w:sz w:val="20"/>
          <w:szCs w:val="20"/>
        </w:rPr>
        <w:t xml:space="preserve">Al-PVC/PE/PVdC </w:t>
      </w:r>
      <w:r>
        <w:rPr>
          <w:rFonts w:ascii="Microsoft Sans Serif" w:hAnsi="Microsoft Sans Serif" w:cs="Microsoft Sans Serif"/>
          <w:sz w:val="20"/>
          <w:szCs w:val="20"/>
          <w:lang w:val="mk-MK"/>
        </w:rPr>
        <w:t>blister koji sadrži 10 film tableta.</w:t>
      </w:r>
    </w:p>
    <w:p w14:paraId="25E5E9CE">
      <w:pPr>
        <w:rPr>
          <w:rFonts w:ascii="Microsoft Sans Serif" w:hAnsi="Microsoft Sans Serif" w:cs="Microsoft Sans Serif"/>
          <w:b/>
          <w:sz w:val="20"/>
          <w:szCs w:val="20"/>
          <w:lang w:val="sr-Latn-CS"/>
        </w:rPr>
      </w:pPr>
      <w:r>
        <w:rPr>
          <w:rFonts w:ascii="Microsoft Sans Serif" w:hAnsi="Microsoft Sans Serif" w:cs="Microsoft Sans Serif"/>
          <w:sz w:val="20"/>
          <w:szCs w:val="20"/>
          <w:lang w:val="sr-Cyrl-RS"/>
        </w:rPr>
        <w:t xml:space="preserve">Spoljašnje pakovanje je složiva kartonska kutija koja sadrži </w:t>
      </w:r>
      <w:r>
        <w:rPr>
          <w:rFonts w:ascii="Microsoft Sans Serif" w:hAnsi="Microsoft Sans Serif" w:cs="Microsoft Sans Serif"/>
          <w:sz w:val="20"/>
          <w:szCs w:val="20"/>
        </w:rPr>
        <w:t xml:space="preserve">1 </w:t>
      </w:r>
      <w:r>
        <w:rPr>
          <w:rFonts w:ascii="Microsoft Sans Serif" w:hAnsi="Microsoft Sans Serif" w:cs="Microsoft Sans Serif"/>
          <w:sz w:val="20"/>
          <w:szCs w:val="20"/>
          <w:lang w:val="mk-MK"/>
        </w:rPr>
        <w:t>blister (ukupno 10 film tableta) ili 3</w:t>
      </w:r>
      <w:r>
        <w:rPr>
          <w:rFonts w:ascii="Microsoft Sans Serif" w:hAnsi="Microsoft Sans Serif" w:cs="Microsoft Sans Serif"/>
          <w:sz w:val="20"/>
          <w:szCs w:val="20"/>
        </w:rPr>
        <w:t xml:space="preserve"> blistera (ukupno </w:t>
      </w:r>
      <w:r>
        <w:rPr>
          <w:rFonts w:ascii="Microsoft Sans Serif" w:hAnsi="Microsoft Sans Serif" w:cs="Microsoft Sans Serif"/>
          <w:sz w:val="20"/>
          <w:szCs w:val="20"/>
          <w:lang w:val="mk-MK"/>
        </w:rPr>
        <w:t>30</w:t>
      </w:r>
      <w:r>
        <w:rPr>
          <w:rFonts w:ascii="Microsoft Sans Serif" w:hAnsi="Microsoft Sans Serif" w:cs="Microsoft Sans Serif"/>
          <w:sz w:val="20"/>
          <w:szCs w:val="20"/>
        </w:rPr>
        <w:t xml:space="preserve"> film tableta) </w:t>
      </w:r>
      <w:r>
        <w:rPr>
          <w:rFonts w:ascii="Microsoft Sans Serif" w:hAnsi="Microsoft Sans Serif" w:cs="Microsoft Sans Serif"/>
          <w:sz w:val="20"/>
          <w:szCs w:val="20"/>
          <w:lang w:val="sr-Cyrl-RS"/>
        </w:rPr>
        <w:t xml:space="preserve">i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r>
        <w:rPr>
          <w:rFonts w:ascii="Microsoft Sans Serif" w:hAnsi="Microsoft Sans Serif" w:cs="Microsoft Sans Serif"/>
          <w:b/>
          <w:sz w:val="20"/>
          <w:szCs w:val="20"/>
          <w:lang w:val="sr-Latn-CS"/>
        </w:rPr>
        <w:t xml:space="preserve"> </w:t>
      </w:r>
    </w:p>
    <w:p w14:paraId="4C7FCBEB">
      <w:pPr>
        <w:rPr>
          <w:rFonts w:ascii="Microsoft Sans Serif" w:hAnsi="Microsoft Sans Serif" w:cs="Microsoft Sans Serif"/>
          <w:b/>
          <w:sz w:val="20"/>
          <w:szCs w:val="20"/>
          <w:lang w:val="sr-Latn-CS"/>
        </w:rPr>
      </w:pPr>
    </w:p>
    <w:p w14:paraId="0F0FB59E">
      <w:pPr>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Režim izdavanja lijeka:</w:t>
      </w:r>
    </w:p>
    <w:p w14:paraId="68B717D5">
      <w:pPr>
        <w:rPr>
          <w:rFonts w:ascii="Microsoft Sans Serif" w:hAnsi="Microsoft Sans Serif" w:cs="Microsoft Sans Serif"/>
          <w:b/>
          <w:sz w:val="20"/>
          <w:szCs w:val="20"/>
          <w:lang w:val="sr-Latn-CS"/>
        </w:rPr>
      </w:pPr>
    </w:p>
    <w:p w14:paraId="66EF24B6">
      <w:pPr>
        <w:shd w:val="clear" w:color="auto" w:fill="FFFFFF"/>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se izdaje uz ljekarski recept</w:t>
      </w:r>
    </w:p>
    <w:p w14:paraId="1BE050DE">
      <w:pPr>
        <w:rPr>
          <w:rFonts w:ascii="Microsoft Sans Serif" w:hAnsi="Microsoft Sans Serif" w:cs="Microsoft Sans Serif"/>
          <w:b/>
          <w:sz w:val="20"/>
          <w:szCs w:val="20"/>
          <w:lang w:val="sr-Latn-CS"/>
        </w:rPr>
      </w:pPr>
    </w:p>
    <w:p w14:paraId="335BA0B9">
      <w:pPr>
        <w:widowControl w:val="0"/>
        <w:autoSpaceDE w:val="0"/>
        <w:autoSpaceDN w:val="0"/>
        <w:adjustRightInd w:val="0"/>
        <w:rPr>
          <w:rFonts w:ascii="Microsoft Sans Serif" w:hAnsi="Microsoft Sans Serif" w:cs="Microsoft Sans Serif"/>
          <w:b/>
          <w:sz w:val="20"/>
          <w:szCs w:val="20"/>
          <w:lang w:val="hr-HR"/>
        </w:rPr>
      </w:pPr>
      <w:r>
        <w:rPr>
          <w:rFonts w:ascii="Microsoft Sans Serif" w:hAnsi="Microsoft Sans Serif" w:cs="Microsoft Sans Serif"/>
          <w:b/>
          <w:sz w:val="20"/>
          <w:szCs w:val="20"/>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rPr>
        <w:t>a</w:t>
      </w:r>
      <w:r>
        <w:rPr>
          <w:rFonts w:ascii="Microsoft Sans Serif" w:hAnsi="Microsoft Sans Serif" w:cs="Microsoft Sans Serif"/>
          <w:b/>
          <w:sz w:val="20"/>
          <w:szCs w:val="20"/>
          <w:lang w:val="hr-HR"/>
        </w:rPr>
        <w:t>č</w:t>
      </w:r>
    </w:p>
    <w:p w14:paraId="5D319EE4">
      <w:pPr>
        <w:widowControl w:val="0"/>
        <w:autoSpaceDE w:val="0"/>
        <w:autoSpaceDN w:val="0"/>
        <w:adjustRightInd w:val="0"/>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53A967D2">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2500B8B6">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27BAD44B">
      <w:pPr>
        <w:widowControl w:val="0"/>
        <w:autoSpaceDE w:val="0"/>
        <w:autoSpaceDN w:val="0"/>
        <w:adjustRightInd w:val="0"/>
        <w:rPr>
          <w:rFonts w:ascii="Microsoft Sans Serif" w:hAnsi="Microsoft Sans Serif" w:cs="Microsoft Sans Serif"/>
          <w:sz w:val="20"/>
          <w:szCs w:val="20"/>
          <w:lang w:val="sr-Latn-BA"/>
        </w:rPr>
      </w:pPr>
    </w:p>
    <w:p w14:paraId="456F013C">
      <w:pPr>
        <w:widowControl w:val="0"/>
        <w:autoSpaceDE w:val="0"/>
        <w:autoSpaceDN w:val="0"/>
        <w:adjustRightInd w:val="0"/>
        <w:rPr>
          <w:rFonts w:ascii="Microsoft Sans Serif" w:hAnsi="Microsoft Sans Serif" w:cs="Microsoft Sans Serif"/>
          <w:b/>
          <w:sz w:val="20"/>
          <w:szCs w:val="20"/>
          <w:lang w:val="hr-HR"/>
        </w:rPr>
      </w:pPr>
      <w:r>
        <w:rPr>
          <w:rFonts w:ascii="Microsoft Sans Serif" w:hAnsi="Microsoft Sans Serif" w:cs="Microsoft Sans Serif"/>
          <w:b/>
          <w:sz w:val="20"/>
          <w:szCs w:val="20"/>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rPr>
        <w:t>a</w:t>
      </w:r>
      <w:r>
        <w:rPr>
          <w:rFonts w:ascii="Microsoft Sans Serif" w:hAnsi="Microsoft Sans Serif" w:cs="Microsoft Sans Serif"/>
          <w:b/>
          <w:sz w:val="20"/>
          <w:szCs w:val="20"/>
          <w:lang w:val="hr-HR"/>
        </w:rPr>
        <w:t xml:space="preserve">č gotovog </w:t>
      </w:r>
      <w:r>
        <w:rPr>
          <w:rFonts w:ascii="Microsoft Sans Serif" w:hAnsi="Microsoft Sans Serif" w:cs="Microsoft Sans Serif"/>
          <w:b/>
          <w:sz w:val="20"/>
          <w:szCs w:val="20"/>
        </w:rPr>
        <w:t>lijeka</w:t>
      </w:r>
    </w:p>
    <w:p w14:paraId="4E8F3948">
      <w:pPr>
        <w:widowControl w:val="0"/>
        <w:autoSpaceDE w:val="0"/>
        <w:autoSpaceDN w:val="0"/>
        <w:adjustRightInd w:val="0"/>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67955ADE">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 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67CBDD13">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12ED075C">
      <w:pPr>
        <w:widowControl w:val="0"/>
        <w:autoSpaceDE w:val="0"/>
        <w:autoSpaceDN w:val="0"/>
        <w:adjustRightInd w:val="0"/>
        <w:rPr>
          <w:rFonts w:ascii="Microsoft Sans Serif" w:hAnsi="Microsoft Sans Serif" w:cs="Microsoft Sans Serif"/>
          <w:sz w:val="20"/>
          <w:szCs w:val="20"/>
          <w:lang w:val="sr-Latn-BA"/>
        </w:rPr>
      </w:pPr>
    </w:p>
    <w:p w14:paraId="2A4005A7">
      <w:pPr>
        <w:widowControl w:val="0"/>
        <w:autoSpaceDE w:val="0"/>
        <w:autoSpaceDN w:val="0"/>
        <w:adjustRightInd w:val="0"/>
        <w:rPr>
          <w:rFonts w:ascii="Microsoft Sans Serif" w:hAnsi="Microsoft Sans Serif" w:cs="Microsoft Sans Serif"/>
          <w:b/>
          <w:sz w:val="20"/>
          <w:szCs w:val="20"/>
          <w:lang w:val="hr-HR"/>
        </w:rPr>
      </w:pPr>
      <w:r>
        <w:rPr>
          <w:rFonts w:ascii="Microsoft Sans Serif" w:hAnsi="Microsoft Sans Serif" w:cs="Microsoft Sans Serif"/>
          <w:b/>
          <w:sz w:val="20"/>
          <w:szCs w:val="20"/>
          <w:lang w:val="hr-HR"/>
        </w:rPr>
        <w:t>Nositelj dozvole za stavljanje gotovog lijeka u promet</w:t>
      </w:r>
    </w:p>
    <w:p w14:paraId="7525981A">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ALKALOID d.o.o. Sarajevo</w:t>
      </w:r>
    </w:p>
    <w:p w14:paraId="3E4925BE">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Isevića sokak 6, Sarajevo</w:t>
      </w:r>
    </w:p>
    <w:p w14:paraId="1739AD16">
      <w:pPr>
        <w:widowControl w:val="0"/>
        <w:autoSpaceDE w:val="0"/>
        <w:autoSpaceDN w:val="0"/>
        <w:adjustRightInd w:val="0"/>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Bosna i Hercegovina</w:t>
      </w:r>
    </w:p>
    <w:p w14:paraId="1AB1EE46">
      <w:pPr>
        <w:rPr>
          <w:rFonts w:ascii="Microsoft Sans Serif" w:hAnsi="Microsoft Sans Serif" w:cs="Microsoft Sans Serif"/>
          <w:b/>
          <w:bCs/>
          <w:sz w:val="20"/>
          <w:szCs w:val="20"/>
          <w:lang w:val="sr-Latn-CS"/>
        </w:rPr>
      </w:pPr>
    </w:p>
    <w:p w14:paraId="6DFD0F53">
      <w:pPr>
        <w:widowControl w:val="0"/>
        <w:shd w:val="clear" w:color="auto" w:fill="FFFFFF"/>
        <w:autoSpaceDE w:val="0"/>
        <w:autoSpaceDN w:val="0"/>
        <w:adjustRightInd w:val="0"/>
        <w:rPr>
          <w:rFonts w:ascii="Microsoft Sans Serif" w:hAnsi="Microsoft Sans Serif" w:cs="Microsoft Sans Serif"/>
          <w:b/>
          <w:bCs/>
          <w:sz w:val="20"/>
          <w:szCs w:val="20"/>
          <w:lang w:val="sr-Latn-BA"/>
        </w:rPr>
      </w:pPr>
    </w:p>
    <w:p w14:paraId="176B60F4">
      <w:pPr>
        <w:tabs>
          <w:tab w:val="left" w:pos="3904"/>
        </w:tabs>
        <w:rPr>
          <w:rFonts w:ascii="Microsoft Sans Serif" w:hAnsi="Microsoft Sans Serif" w:cs="Microsoft Sans Serif"/>
          <w:bCs/>
          <w:sz w:val="20"/>
          <w:szCs w:val="20"/>
          <w:lang w:val="mk-MK"/>
        </w:rPr>
      </w:pPr>
      <w:r>
        <w:rPr>
          <w:rFonts w:ascii="Microsoft Sans Serif" w:hAnsi="Microsoft Sans Serif" w:cs="Microsoft Sans Serif"/>
          <w:bCs/>
          <w:sz w:val="20"/>
          <w:szCs w:val="20"/>
          <w:lang w:val="sr-Latn-RS"/>
        </w:rPr>
        <w:t>.</w:t>
      </w:r>
      <w:r>
        <w:rPr>
          <w:rFonts w:ascii="Microsoft Sans Serif" w:hAnsi="Microsoft Sans Serif" w:cs="Microsoft Sans Serif"/>
          <w:bCs/>
          <w:sz w:val="20"/>
          <w:szCs w:val="20"/>
          <w:lang w:val="mk-MK"/>
        </w:rPr>
        <w:tab/>
      </w:r>
    </w:p>
    <w:p w14:paraId="0D73210C">
      <w:pPr>
        <w:widowControl w:val="0"/>
        <w:autoSpaceDE w:val="0"/>
        <w:autoSpaceDN w:val="0"/>
        <w:adjustRightInd w:val="0"/>
        <w:rPr>
          <w:rFonts w:ascii="Microsoft Sans Serif" w:hAnsi="Microsoft Sans Serif" w:cs="Microsoft Sans Serif"/>
          <w:b/>
          <w:bCs/>
          <w:sz w:val="20"/>
          <w:szCs w:val="20"/>
        </w:rPr>
      </w:pPr>
    </w:p>
    <w:p w14:paraId="14C789E0">
      <w:pPr>
        <w:widowControl w:val="0"/>
        <w:autoSpaceDE w:val="0"/>
        <w:autoSpaceDN w:val="0"/>
        <w:adjustRightInd w:val="0"/>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Broj i datum rješenja</w:t>
      </w:r>
    </w:p>
    <w:p w14:paraId="460118E9">
      <w:pPr>
        <w:rPr>
          <w:rFonts w:ascii="Microsoft Sans Serif" w:hAnsi="Microsoft Sans Serif" w:cs="Microsoft Sans Serif"/>
          <w:b/>
          <w:sz w:val="20"/>
          <w:szCs w:val="20"/>
          <w:lang w:val="sr-Latn-CS"/>
        </w:rPr>
      </w:pPr>
    </w:p>
    <w:p w14:paraId="630AAA58">
      <w:pPr>
        <w:tabs>
          <w:tab w:val="clear" w:pos="284"/>
        </w:tabs>
        <w:autoSpaceDE w:val="0"/>
        <w:autoSpaceDN w:val="0"/>
        <w:adjustRightInd w:val="0"/>
        <w:jc w:val="left"/>
        <w:rPr>
          <w:rFonts w:ascii="MicrosoftSansSerif,Bold" w:hAnsi="MicrosoftSansSerif,Bold" w:cs="MicrosoftSansSerif,Bold"/>
          <w:b/>
          <w:bCs/>
          <w:sz w:val="20"/>
          <w:szCs w:val="20"/>
        </w:rPr>
      </w:pPr>
      <w:r>
        <w:rPr>
          <w:rFonts w:ascii="MicrosoftSansSerif,Bold" w:hAnsi="MicrosoftSansSerif,Bold" w:cs="MicrosoftSansSerif,Bold"/>
          <w:b/>
          <w:bCs/>
          <w:sz w:val="20"/>
          <w:szCs w:val="20"/>
        </w:rPr>
        <w:t>Broj i datum rješenja</w:t>
      </w:r>
    </w:p>
    <w:p w14:paraId="2B35EF8D">
      <w:pPr>
        <w:tabs>
          <w:tab w:val="clear" w:pos="284"/>
        </w:tabs>
        <w:autoSpaceDE w:val="0"/>
        <w:autoSpaceDN w:val="0"/>
        <w:adjustRightInd w:val="0"/>
        <w:jc w:val="left"/>
        <w:rPr>
          <w:rFonts w:ascii="MicrosoftSansSerif" w:hAnsi="MicrosoftSansSerif" w:cs="MicrosoftSansSerif"/>
          <w:sz w:val="20"/>
          <w:szCs w:val="20"/>
        </w:rPr>
      </w:pPr>
      <w:r>
        <w:rPr>
          <w:rFonts w:ascii="MicrosoftSansSerif" w:hAnsi="MicrosoftSansSerif" w:cs="MicrosoftSansSerif"/>
          <w:sz w:val="20"/>
          <w:szCs w:val="20"/>
        </w:rPr>
        <w:t>Rufixalo 10 mg film tablete, 10 film tableta: 04-07.3-1-4730/21 od 08.12.2022.</w:t>
      </w:r>
    </w:p>
    <w:p w14:paraId="41DA5F10">
      <w:pPr>
        <w:rPr>
          <w:rFonts w:ascii="Microsoft Sans Serif" w:hAnsi="Microsoft Sans Serif" w:cs="Microsoft Sans Serif"/>
          <w:sz w:val="20"/>
          <w:szCs w:val="20"/>
          <w:lang w:val="sr-Latn-CS"/>
        </w:rPr>
      </w:pPr>
      <w:r>
        <w:rPr>
          <w:rFonts w:ascii="MicrosoftSansSerif" w:hAnsi="MicrosoftSansSerif" w:cs="MicrosoftSansSerif"/>
          <w:sz w:val="20"/>
          <w:szCs w:val="20"/>
        </w:rPr>
        <w:t>Rufixalo 10 mg film tablete, 30 film tableta: 04-07.3-1-4731/21 od 08.12.2022.</w:t>
      </w:r>
    </w:p>
    <w:p w14:paraId="35D081F0">
      <w:pPr>
        <w:widowControl w:val="0"/>
        <w:shd w:val="clear" w:color="auto" w:fill="FFFFFF"/>
        <w:autoSpaceDE w:val="0"/>
        <w:autoSpaceDN w:val="0"/>
        <w:adjustRightInd w:val="0"/>
        <w:rPr>
          <w:rFonts w:ascii="Microsoft Sans Serif" w:hAnsi="Microsoft Sans Serif" w:cs="Microsoft Sans Serif"/>
          <w:sz w:val="20"/>
          <w:szCs w:val="20"/>
          <w:lang w:val="sr-Latn-BA"/>
        </w:rPr>
      </w:pPr>
      <w:r>
        <w:rPr>
          <w:rFonts w:ascii="Microsoft Sans Serif" w:hAnsi="Microsoft Sans Serif" w:cs="Microsoft Sans Serif"/>
          <w:b/>
          <w:bCs/>
          <w:sz w:val="20"/>
          <w:szCs w:val="20"/>
          <w:lang w:val="sr-Latn-BA"/>
        </w:rPr>
        <w:t>Datum revizije uputstva</w:t>
      </w:r>
    </w:p>
    <w:p w14:paraId="1B15B705">
      <w:pPr>
        <w:rPr>
          <w:rFonts w:ascii="Microsoft Sans Serif" w:hAnsi="Microsoft Sans Serif" w:cs="Microsoft Sans Serif"/>
          <w:bCs/>
          <w:sz w:val="20"/>
          <w:szCs w:val="20"/>
          <w:lang w:val="mk-MK"/>
        </w:rPr>
      </w:pPr>
    </w:p>
    <w:p w14:paraId="717DB59C">
      <w:pPr>
        <w:rPr>
          <w:rFonts w:ascii="Microsoft Sans Serif" w:hAnsi="Microsoft Sans Serif" w:cs="Microsoft Sans Serif"/>
          <w:sz w:val="20"/>
          <w:szCs w:val="20"/>
          <w:lang w:val="sr-Latn-RS"/>
        </w:rPr>
      </w:pPr>
      <w:r>
        <w:rPr>
          <w:rFonts w:ascii="Microsoft Sans Serif" w:hAnsi="Microsoft Sans Serif" w:cs="Microsoft Sans Serif"/>
          <w:bCs/>
          <w:sz w:val="20"/>
          <w:szCs w:val="20"/>
          <w:lang w:val="sr-Latn-RS"/>
        </w:rPr>
        <w:t>Decembar, 2022</w:t>
      </w:r>
    </w:p>
    <w:p w14:paraId="7EAD28D7">
      <w:pPr>
        <w:rPr>
          <w:rFonts w:ascii="Microsoft Sans Serif" w:hAnsi="Microsoft Sans Serif" w:cs="Microsoft Sans Serif"/>
          <w:sz w:val="20"/>
          <w:szCs w:val="20"/>
          <w:lang w:val="sr-Latn-CS"/>
        </w:rPr>
      </w:pPr>
    </w:p>
    <w:p w14:paraId="1F44AD6C">
      <w:pPr>
        <w:rPr>
          <w:rFonts w:ascii="Microsoft Sans Serif" w:hAnsi="Microsoft Sans Serif" w:cs="Microsoft Sans Serif"/>
          <w:sz w:val="20"/>
          <w:szCs w:val="20"/>
          <w:lang w:val="sr-Latn-CS"/>
        </w:rPr>
      </w:pPr>
    </w:p>
    <w:p w14:paraId="03B9C8A8">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_________________________________________________________________________________</w:t>
      </w:r>
    </w:p>
    <w:p w14:paraId="2435A991">
      <w:pPr>
        <w:rPr>
          <w:rFonts w:ascii="Microsoft Sans Serif" w:hAnsi="Microsoft Sans Serif" w:cs="Microsoft Sans Serif"/>
          <w:sz w:val="20"/>
          <w:szCs w:val="20"/>
          <w:lang w:val="sr-Latn-CS"/>
        </w:rPr>
      </w:pPr>
    </w:p>
    <w:p w14:paraId="54523ABB">
      <w:pPr>
        <w:rPr>
          <w:rFonts w:ascii="Microsoft Sans Serif" w:hAnsi="Microsoft Sans Serif" w:cs="Microsoft Sans Serif"/>
          <w:b/>
          <w:sz w:val="20"/>
          <w:szCs w:val="20"/>
        </w:rPr>
      </w:pPr>
      <w:r>
        <w:rPr>
          <w:rFonts w:ascii="Microsoft Sans Serif" w:hAnsi="Microsoft Sans Serif" w:cs="Microsoft Sans Serif"/>
          <w:b/>
          <w:sz w:val="20"/>
          <w:szCs w:val="20"/>
        </w:rPr>
        <w:t>Kartica upozorenja za pacijenta</w:t>
      </w:r>
    </w:p>
    <w:p w14:paraId="71A40B2C">
      <w:pPr>
        <w:rPr>
          <w:rFonts w:ascii="Microsoft Sans Serif" w:hAnsi="Microsoft Sans Serif" w:cs="Microsoft Sans Serif"/>
          <w:sz w:val="20"/>
          <w:szCs w:val="20"/>
        </w:rPr>
      </w:pPr>
    </w:p>
    <w:p w14:paraId="3D4D7EC3">
      <w:pPr>
        <w:rPr>
          <w:rFonts w:ascii="Microsoft Sans Serif" w:hAnsi="Microsoft Sans Serif" w:cs="Microsoft Sans Serif"/>
          <w:sz w:val="20"/>
          <w:szCs w:val="20"/>
        </w:rPr>
      </w:pPr>
      <w:r>
        <w:rPr>
          <w:rFonts w:ascii="Microsoft Sans Serif" w:hAnsi="Microsoft Sans Serif" w:cs="Microsoft Sans Serif"/>
          <w:sz w:val="20"/>
          <w:szCs w:val="20"/>
        </w:rPr>
        <w:t>Rufixalo 10 mg film tablete</w:t>
      </w:r>
    </w:p>
    <w:p w14:paraId="6104C858">
      <w:pPr>
        <w:rPr>
          <w:rFonts w:ascii="Microsoft Sans Serif" w:hAnsi="Microsoft Sans Serif" w:cs="Microsoft Sans Serif"/>
          <w:sz w:val="20"/>
          <w:szCs w:val="20"/>
        </w:rPr>
      </w:pPr>
    </w:p>
    <w:p w14:paraId="0F86B914">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Ovaj dio uputstva za pacijente uvijek</w:t>
      </w:r>
      <w:r>
        <w:rPr>
          <w:rFonts w:ascii="Microsoft Sans Serif" w:hAnsi="Microsoft Sans Serif" w:cs="Microsoft Sans Serif"/>
          <w:sz w:val="20"/>
          <w:szCs w:val="20"/>
          <w:lang w:val="hr-BA"/>
        </w:rPr>
        <w:t xml:space="preserve"> držite kod</w:t>
      </w:r>
      <w:r>
        <w:rPr>
          <w:rFonts w:ascii="Microsoft Sans Serif" w:hAnsi="Microsoft Sans Serif" w:cs="Microsoft Sans Serif"/>
          <w:sz w:val="20"/>
          <w:szCs w:val="20"/>
        </w:rPr>
        <w:t xml:space="preserve"> sebe</w:t>
      </w:r>
    </w:p>
    <w:p w14:paraId="3E76F754">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Pokažite ovu karticu svakom ljekaru ili stomatologu prije liječenja  </w:t>
      </w:r>
    </w:p>
    <w:p w14:paraId="74FB1ACB">
      <w:pPr>
        <w:rPr>
          <w:rFonts w:ascii="Microsoft Sans Serif" w:hAnsi="Microsoft Sans Serif" w:cs="Microsoft Sans Serif"/>
          <w:sz w:val="20"/>
          <w:szCs w:val="20"/>
        </w:rPr>
      </w:pPr>
    </w:p>
    <w:p w14:paraId="603FD04F">
      <w:pPr>
        <w:rPr>
          <w:rFonts w:ascii="Microsoft Sans Serif" w:hAnsi="Microsoft Sans Serif" w:cs="Microsoft Sans Serif"/>
          <w:b/>
          <w:sz w:val="20"/>
          <w:szCs w:val="20"/>
        </w:rPr>
      </w:pPr>
      <w:r>
        <w:rPr>
          <w:rFonts w:ascii="Microsoft Sans Serif" w:hAnsi="Microsoft Sans Serif" w:cs="Microsoft Sans Serif"/>
          <w:b/>
          <w:sz w:val="20"/>
          <w:szCs w:val="20"/>
        </w:rPr>
        <w:t>Ja sam na antikoagulacijskoj terapiji sa lijekom Rufixalo (rivaroxaban)</w:t>
      </w:r>
    </w:p>
    <w:p w14:paraId="0B275C91">
      <w:pPr>
        <w:rPr>
          <w:rFonts w:ascii="Microsoft Sans Serif" w:hAnsi="Microsoft Sans Serif" w:cs="Microsoft Sans Serif"/>
          <w:sz w:val="20"/>
          <w:szCs w:val="20"/>
        </w:rPr>
      </w:pPr>
      <w:r>
        <w:rPr>
          <w:rFonts w:ascii="Microsoft Sans Serif" w:hAnsi="Microsoft Sans Serif" w:cs="Microsoft Sans Serif"/>
          <w:sz w:val="20"/>
          <w:szCs w:val="20"/>
        </w:rPr>
        <w:t>Ime:</w:t>
      </w:r>
    </w:p>
    <w:p w14:paraId="0016CF71">
      <w:pPr>
        <w:rPr>
          <w:rFonts w:ascii="Microsoft Sans Serif" w:hAnsi="Microsoft Sans Serif" w:cs="Microsoft Sans Serif"/>
          <w:sz w:val="20"/>
          <w:szCs w:val="20"/>
        </w:rPr>
      </w:pPr>
      <w:r>
        <w:rPr>
          <w:rFonts w:ascii="Microsoft Sans Serif" w:hAnsi="Microsoft Sans Serif" w:cs="Microsoft Sans Serif"/>
          <w:sz w:val="20"/>
          <w:szCs w:val="20"/>
        </w:rPr>
        <w:t>Adresa:</w:t>
      </w:r>
    </w:p>
    <w:p w14:paraId="0620CE56">
      <w:pPr>
        <w:rPr>
          <w:rFonts w:ascii="Microsoft Sans Serif" w:hAnsi="Microsoft Sans Serif" w:cs="Microsoft Sans Serif"/>
          <w:sz w:val="20"/>
          <w:szCs w:val="20"/>
        </w:rPr>
      </w:pPr>
      <w:r>
        <w:rPr>
          <w:rFonts w:ascii="Microsoft Sans Serif" w:hAnsi="Microsoft Sans Serif" w:cs="Microsoft Sans Serif"/>
          <w:sz w:val="20"/>
          <w:szCs w:val="20"/>
        </w:rPr>
        <w:t>Datum rođenja:</w:t>
      </w:r>
    </w:p>
    <w:p w14:paraId="33987A22">
      <w:pPr>
        <w:rPr>
          <w:rFonts w:ascii="Microsoft Sans Serif" w:hAnsi="Microsoft Sans Serif" w:cs="Microsoft Sans Serif"/>
          <w:sz w:val="20"/>
          <w:szCs w:val="20"/>
        </w:rPr>
      </w:pPr>
      <w:r>
        <w:rPr>
          <w:rFonts w:ascii="Microsoft Sans Serif" w:hAnsi="Microsoft Sans Serif" w:cs="Microsoft Sans Serif"/>
          <w:sz w:val="20"/>
          <w:szCs w:val="20"/>
        </w:rPr>
        <w:t>Težina:</w:t>
      </w:r>
    </w:p>
    <w:p w14:paraId="7B923705">
      <w:pPr>
        <w:rPr>
          <w:rFonts w:ascii="Microsoft Sans Serif" w:hAnsi="Microsoft Sans Serif" w:cs="Microsoft Sans Serif"/>
          <w:sz w:val="20"/>
          <w:szCs w:val="20"/>
        </w:rPr>
      </w:pPr>
      <w:r>
        <w:rPr>
          <w:rFonts w:ascii="Microsoft Sans Serif" w:hAnsi="Microsoft Sans Serif" w:cs="Microsoft Sans Serif"/>
          <w:sz w:val="20"/>
          <w:szCs w:val="20"/>
        </w:rPr>
        <w:t>Drugi lijekovi/ bolesti:</w:t>
      </w:r>
    </w:p>
    <w:p w14:paraId="3355AC2F">
      <w:pPr>
        <w:rPr>
          <w:rFonts w:ascii="Microsoft Sans Serif" w:hAnsi="Microsoft Sans Serif" w:cs="Microsoft Sans Serif"/>
          <w:sz w:val="20"/>
          <w:szCs w:val="20"/>
        </w:rPr>
      </w:pPr>
    </w:p>
    <w:p w14:paraId="78BB5A2B">
      <w:pPr>
        <w:rPr>
          <w:rFonts w:ascii="Microsoft Sans Serif" w:hAnsi="Microsoft Sans Serif" w:cs="Microsoft Sans Serif"/>
          <w:b/>
          <w:sz w:val="20"/>
          <w:szCs w:val="20"/>
        </w:rPr>
      </w:pPr>
      <w:r>
        <w:rPr>
          <w:rFonts w:ascii="Microsoft Sans Serif" w:hAnsi="Microsoft Sans Serif" w:cs="Microsoft Sans Serif"/>
          <w:b/>
          <w:sz w:val="20"/>
          <w:szCs w:val="20"/>
        </w:rPr>
        <w:t>U hitnom slučaju molim Vas obavijestite:</w:t>
      </w:r>
    </w:p>
    <w:p w14:paraId="467F0E52">
      <w:pPr>
        <w:rPr>
          <w:rFonts w:ascii="Microsoft Sans Serif" w:hAnsi="Microsoft Sans Serif" w:cs="Microsoft Sans Serif"/>
          <w:sz w:val="20"/>
          <w:szCs w:val="20"/>
        </w:rPr>
      </w:pPr>
      <w:r>
        <w:rPr>
          <w:rFonts w:ascii="Microsoft Sans Serif" w:hAnsi="Microsoft Sans Serif" w:cs="Microsoft Sans Serif"/>
          <w:sz w:val="20"/>
          <w:szCs w:val="20"/>
        </w:rPr>
        <w:t>Ime ljekara:</w:t>
      </w:r>
    </w:p>
    <w:p w14:paraId="13552C72">
      <w:pPr>
        <w:rPr>
          <w:rFonts w:ascii="Microsoft Sans Serif" w:hAnsi="Microsoft Sans Serif" w:cs="Microsoft Sans Serif"/>
          <w:sz w:val="20"/>
          <w:szCs w:val="20"/>
        </w:rPr>
      </w:pPr>
      <w:r>
        <w:rPr>
          <w:rFonts w:ascii="Microsoft Sans Serif" w:hAnsi="Microsoft Sans Serif" w:cs="Microsoft Sans Serif"/>
          <w:sz w:val="20"/>
          <w:szCs w:val="20"/>
        </w:rPr>
        <w:t>Broj tefelona ljekara:</w:t>
      </w:r>
    </w:p>
    <w:p w14:paraId="4596BDEC">
      <w:pPr>
        <w:rPr>
          <w:rFonts w:ascii="Microsoft Sans Serif" w:hAnsi="Microsoft Sans Serif" w:cs="Microsoft Sans Serif"/>
          <w:sz w:val="20"/>
          <w:szCs w:val="20"/>
        </w:rPr>
      </w:pPr>
      <w:r>
        <w:rPr>
          <w:rFonts w:ascii="Microsoft Sans Serif" w:hAnsi="Microsoft Sans Serif" w:cs="Microsoft Sans Serif"/>
          <w:sz w:val="20"/>
          <w:szCs w:val="20"/>
        </w:rPr>
        <w:t>Faksimil ljekara:</w:t>
      </w:r>
    </w:p>
    <w:p w14:paraId="4300DC87">
      <w:pPr>
        <w:rPr>
          <w:rFonts w:ascii="Microsoft Sans Serif" w:hAnsi="Microsoft Sans Serif" w:cs="Microsoft Sans Serif"/>
          <w:sz w:val="20"/>
          <w:szCs w:val="20"/>
        </w:rPr>
      </w:pPr>
    </w:p>
    <w:p w14:paraId="13190010">
      <w:pPr>
        <w:rPr>
          <w:rFonts w:ascii="Microsoft Sans Serif" w:hAnsi="Microsoft Sans Serif" w:cs="Microsoft Sans Serif"/>
          <w:b/>
          <w:sz w:val="20"/>
          <w:szCs w:val="20"/>
        </w:rPr>
      </w:pPr>
      <w:r>
        <w:rPr>
          <w:rFonts w:ascii="Microsoft Sans Serif" w:hAnsi="Microsoft Sans Serif" w:cs="Microsoft Sans Serif"/>
          <w:b/>
          <w:sz w:val="20"/>
          <w:szCs w:val="20"/>
        </w:rPr>
        <w:t>Molim Vas da takođe obavijestite:</w:t>
      </w:r>
    </w:p>
    <w:p w14:paraId="41241132">
      <w:pPr>
        <w:rPr>
          <w:rFonts w:ascii="Microsoft Sans Serif" w:hAnsi="Microsoft Sans Serif" w:cs="Microsoft Sans Serif"/>
          <w:sz w:val="20"/>
          <w:szCs w:val="20"/>
        </w:rPr>
      </w:pPr>
      <w:r>
        <w:rPr>
          <w:rFonts w:ascii="Microsoft Sans Serif" w:hAnsi="Microsoft Sans Serif" w:cs="Microsoft Sans Serif"/>
          <w:sz w:val="20"/>
          <w:szCs w:val="20"/>
        </w:rPr>
        <w:t>Ime:</w:t>
      </w:r>
    </w:p>
    <w:p w14:paraId="1FB48B86">
      <w:pPr>
        <w:rPr>
          <w:rFonts w:ascii="Microsoft Sans Serif" w:hAnsi="Microsoft Sans Serif" w:cs="Microsoft Sans Serif"/>
          <w:sz w:val="20"/>
          <w:szCs w:val="20"/>
        </w:rPr>
      </w:pPr>
      <w:r>
        <w:rPr>
          <w:rFonts w:ascii="Microsoft Sans Serif" w:hAnsi="Microsoft Sans Serif" w:cs="Microsoft Sans Serif"/>
          <w:sz w:val="20"/>
          <w:szCs w:val="20"/>
        </w:rPr>
        <w:t>Broj:</w:t>
      </w:r>
    </w:p>
    <w:p w14:paraId="6C595DC8">
      <w:pPr>
        <w:rPr>
          <w:rFonts w:ascii="Microsoft Sans Serif" w:hAnsi="Microsoft Sans Serif" w:cs="Microsoft Sans Serif"/>
          <w:sz w:val="20"/>
          <w:szCs w:val="20"/>
        </w:rPr>
      </w:pPr>
      <w:r>
        <w:rPr>
          <w:rFonts w:ascii="Microsoft Sans Serif" w:hAnsi="Microsoft Sans Serif" w:cs="Microsoft Sans Serif"/>
          <w:sz w:val="20"/>
          <w:szCs w:val="20"/>
        </w:rPr>
        <w:t>Srodstvo:</w:t>
      </w:r>
    </w:p>
    <w:p w14:paraId="3B6FB426">
      <w:pPr>
        <w:rPr>
          <w:rFonts w:ascii="Microsoft Sans Serif" w:hAnsi="Microsoft Sans Serif" w:cs="Microsoft Sans Serif"/>
          <w:sz w:val="20"/>
          <w:szCs w:val="20"/>
        </w:rPr>
      </w:pPr>
    </w:p>
    <w:p w14:paraId="475EDE43">
      <w:pPr>
        <w:rPr>
          <w:rFonts w:ascii="Microsoft Sans Serif" w:hAnsi="Microsoft Sans Serif" w:cs="Microsoft Sans Serif"/>
          <w:b/>
          <w:sz w:val="20"/>
          <w:szCs w:val="20"/>
        </w:rPr>
      </w:pPr>
      <w:r>
        <w:rPr>
          <w:rFonts w:ascii="Microsoft Sans Serif" w:hAnsi="Microsoft Sans Serif" w:cs="Microsoft Sans Serif"/>
          <w:b/>
          <w:sz w:val="20"/>
          <w:szCs w:val="20"/>
        </w:rPr>
        <w:t>Informacije za zdravstvene radnike:</w:t>
      </w:r>
    </w:p>
    <w:p w14:paraId="1D817C9F">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Vrijednosti INR ne bi trebalo da se koriste jer nisu pouzdana mjera antikoagulacione aktivnosti lijeka Rufixalo.</w:t>
      </w:r>
    </w:p>
    <w:p w14:paraId="0B968FCB">
      <w:pPr>
        <w:rPr>
          <w:rFonts w:ascii="Microsoft Sans Serif" w:hAnsi="Microsoft Sans Serif" w:cs="Microsoft Sans Serif"/>
          <w:sz w:val="20"/>
          <w:szCs w:val="20"/>
        </w:rPr>
      </w:pPr>
    </w:p>
    <w:p w14:paraId="2A1722C8">
      <w:pPr>
        <w:rPr>
          <w:rFonts w:ascii="Microsoft Sans Serif" w:hAnsi="Microsoft Sans Serif" w:cs="Microsoft Sans Serif"/>
          <w:b/>
          <w:sz w:val="20"/>
          <w:szCs w:val="20"/>
        </w:rPr>
      </w:pPr>
      <w:r>
        <w:rPr>
          <w:rFonts w:ascii="Microsoft Sans Serif" w:hAnsi="Microsoft Sans Serif" w:cs="Microsoft Sans Serif"/>
          <w:b/>
          <w:sz w:val="20"/>
          <w:szCs w:val="20"/>
        </w:rPr>
        <w:t xml:space="preserve">Šta trebam znati o lijeku Rufixalo? </w:t>
      </w:r>
    </w:p>
    <w:p w14:paraId="549E29CC">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Lijek Rufixalo razrjeđuje krv i tako štiti od stvaranja opasnih krvnih ugrušaka. </w:t>
      </w:r>
    </w:p>
    <w:p w14:paraId="52B65A77">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Lijek Rufixalo morate uzimati tačno onako kako Vam je propisao Vaš ljekar. Da biste osigurali optimalnu zaštitu od stvaranja krvnih ugrušaka, nikad nemojte propustiti dozu lijeka. </w:t>
      </w:r>
    </w:p>
    <w:p w14:paraId="38B95B87">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Ne smijete prestati koristiti lijek Rufixalo bez prethodnog savjetovanja sa ljekarom jer se tako može povećati rizik od stvaranja krvnih ugrušaka. </w:t>
      </w:r>
    </w:p>
    <w:p w14:paraId="5C6B1D76">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Obavijestite svog ljekara o bilo koje druge lijekove koje trenutno uzimate, nedavno ste ih uzimali ili namjeravate početi uzimati, prije nego </w:t>
      </w:r>
      <w:r>
        <w:rPr>
          <w:rFonts w:ascii="Microsoft Sans Serif" w:hAnsi="Microsoft Sans Serif" w:cs="Microsoft Sans Serif"/>
          <w:sz w:val="20"/>
          <w:szCs w:val="20"/>
          <w:lang w:val="hr-BA"/>
        </w:rPr>
        <w:t>što počnete da uzimate</w:t>
      </w:r>
      <w:r>
        <w:rPr>
          <w:rFonts w:ascii="Microsoft Sans Serif" w:hAnsi="Microsoft Sans Serif" w:cs="Microsoft Sans Serif"/>
          <w:sz w:val="20"/>
          <w:szCs w:val="20"/>
        </w:rPr>
        <w:t xml:space="preserve"> lijek Rufixalo. </w:t>
      </w:r>
    </w:p>
    <w:p w14:paraId="221F721A">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Obavijestite svog ljekara da uzimate lijek Rufixalo prije bilo kakve hirur</w:t>
      </w:r>
      <w:r>
        <w:rPr>
          <w:rFonts w:ascii="Microsoft Sans Serif" w:hAnsi="Microsoft Sans Serif" w:cs="Microsoft Sans Serif"/>
          <w:sz w:val="20"/>
          <w:szCs w:val="20"/>
          <w:lang w:val="hr-BA"/>
        </w:rPr>
        <w:t>ške intervencije</w:t>
      </w:r>
      <w:r>
        <w:rPr>
          <w:rFonts w:ascii="Microsoft Sans Serif" w:hAnsi="Microsoft Sans Serif" w:cs="Microsoft Sans Serif"/>
          <w:sz w:val="20"/>
          <w:szCs w:val="20"/>
        </w:rPr>
        <w:t xml:space="preserve"> ili invazivnog postupka.</w:t>
      </w:r>
    </w:p>
    <w:p w14:paraId="2B6901F3">
      <w:pPr>
        <w:rPr>
          <w:rFonts w:ascii="Microsoft Sans Serif" w:hAnsi="Microsoft Sans Serif" w:cs="Microsoft Sans Serif"/>
          <w:sz w:val="20"/>
          <w:szCs w:val="20"/>
        </w:rPr>
      </w:pPr>
    </w:p>
    <w:p w14:paraId="22F0B398">
      <w:pPr>
        <w:rPr>
          <w:rFonts w:ascii="Microsoft Sans Serif" w:hAnsi="Microsoft Sans Serif" w:cs="Microsoft Sans Serif"/>
          <w:b/>
          <w:sz w:val="20"/>
          <w:szCs w:val="20"/>
        </w:rPr>
      </w:pPr>
      <w:r>
        <w:rPr>
          <w:rFonts w:ascii="Microsoft Sans Serif" w:hAnsi="Microsoft Sans Serif" w:cs="Microsoft Sans Serif"/>
          <w:b/>
          <w:sz w:val="20"/>
          <w:szCs w:val="20"/>
        </w:rPr>
        <w:t xml:space="preserve">Kada trebam potražiti savjet ljekara? </w:t>
      </w:r>
    </w:p>
    <w:p w14:paraId="07269794">
      <w:pPr>
        <w:rPr>
          <w:rFonts w:ascii="Microsoft Sans Serif" w:hAnsi="Microsoft Sans Serif" w:cs="Microsoft Sans Serif"/>
          <w:sz w:val="20"/>
          <w:szCs w:val="20"/>
        </w:rPr>
      </w:pPr>
      <w:r>
        <w:rPr>
          <w:rFonts w:ascii="Microsoft Sans Serif" w:hAnsi="Microsoft Sans Serif" w:cs="Microsoft Sans Serif"/>
          <w:sz w:val="20"/>
          <w:szCs w:val="20"/>
        </w:rPr>
        <w:t>Prilikom uzimanja antikoagulacijskih lijekova kao što je lijek Rufixalo, važno je biti svjestan mogućih neželjenih djelovanja. Krvarenje je najčešće neželjeno djelovanje. Nemojte započinjati sa uzimanjem lijeka Rufixalo bez prethodnog dogovora sa ljekarom ako znate da kod Vas postoji rizik od pojave krvarenja. Odmah obavijestite ljekara ako imate bilo koje znake ili simptome krvarenja kao što su:</w:t>
      </w:r>
    </w:p>
    <w:p w14:paraId="6C1E0F04">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bol </w:t>
      </w:r>
    </w:p>
    <w:p w14:paraId="5832F354">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otok ili nelagodnost</w:t>
      </w:r>
    </w:p>
    <w:p w14:paraId="35ADC67E">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glavobolja, vrtoglavica ili slabost</w:t>
      </w:r>
    </w:p>
    <w:p w14:paraId="66A4959B">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neuobičajeno stvaranje modrica, krvarenje iz nosa, krvarenje desni, posekotine kojima je potrebno dugo vremena da prestanu da krvare </w:t>
      </w:r>
    </w:p>
    <w:p w14:paraId="530C403C">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menstrualno ili vaginalno krvarenje obilnije nego uobičajeno </w:t>
      </w:r>
    </w:p>
    <w:p w14:paraId="18093157">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krv u mokraći koja može biti ružičasta ili smeđa, crvenu ili crnu stolicu </w:t>
      </w:r>
    </w:p>
    <w:p w14:paraId="33B68D87">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iskašljavanje krvi ili povraćanje krvi ili sadržaja nalik talogu crne kafe</w:t>
      </w:r>
    </w:p>
    <w:p w14:paraId="64DD5390">
      <w:pPr>
        <w:rPr>
          <w:rFonts w:ascii="Microsoft Sans Serif" w:hAnsi="Microsoft Sans Serif" w:cs="Microsoft Sans Serif"/>
          <w:sz w:val="20"/>
          <w:szCs w:val="20"/>
        </w:rPr>
      </w:pPr>
    </w:p>
    <w:p w14:paraId="19DBA590">
      <w:pPr>
        <w:rPr>
          <w:rFonts w:ascii="Microsoft Sans Serif" w:hAnsi="Microsoft Sans Serif" w:cs="Microsoft Sans Serif"/>
          <w:b/>
          <w:sz w:val="20"/>
          <w:szCs w:val="20"/>
        </w:rPr>
      </w:pPr>
      <w:r>
        <w:rPr>
          <w:rFonts w:ascii="Microsoft Sans Serif" w:hAnsi="Microsoft Sans Serif" w:cs="Microsoft Sans Serif"/>
          <w:b/>
          <w:sz w:val="20"/>
          <w:szCs w:val="20"/>
        </w:rPr>
        <w:t xml:space="preserve">Kako da koristim lijek Rufixalo? </w:t>
      </w:r>
    </w:p>
    <w:p w14:paraId="1A6B4E85">
      <w:pPr>
        <w:rPr>
          <w:rFonts w:ascii="Microsoft Sans Serif" w:hAnsi="Microsoft Sans Serif" w:cs="Microsoft Sans Serif"/>
          <w:sz w:val="20"/>
          <w:szCs w:val="20"/>
        </w:rPr>
      </w:pPr>
      <w:r>
        <w:rPr>
          <w:rFonts w:ascii="Arial" w:hAnsi="Arial" w:cs="Arial"/>
          <w:sz w:val="20"/>
          <w:szCs w:val="20"/>
        </w:rPr>
        <w:t>♦</w:t>
      </w:r>
      <w:r>
        <w:rPr>
          <w:rFonts w:ascii="Microsoft Sans Serif" w:hAnsi="Microsoft Sans Serif" w:cs="Microsoft Sans Serif"/>
          <w:sz w:val="20"/>
          <w:szCs w:val="20"/>
        </w:rPr>
        <w:t xml:space="preserve"> Kako bi se osigurala optimalna zaštita, Rufixalo 10 mg film tablete se mogu uzimati sa hranom ili bez nje.</w:t>
      </w:r>
    </w:p>
    <w:p w14:paraId="5404B405">
      <w:pPr>
        <w:rPr>
          <w:rFonts w:ascii="Microsoft Sans Serif" w:hAnsi="Microsoft Sans Serif" w:cs="Microsoft Sans Serif"/>
          <w:iCs/>
          <w:sz w:val="20"/>
          <w:szCs w:val="20"/>
          <w:lang w:val="sr-Latn-CS"/>
        </w:rPr>
      </w:pPr>
    </w:p>
    <w:p w14:paraId="02E1035F">
      <w:pPr>
        <w:rPr>
          <w:rFonts w:ascii="Microsoft Sans Serif" w:hAnsi="Microsoft Sans Serif" w:cs="Microsoft Sans Serif"/>
          <w:sz w:val="20"/>
          <w:szCs w:val="20"/>
          <w:lang w:val="sr-Latn-RS"/>
        </w:rPr>
      </w:pPr>
    </w:p>
    <w:p w14:paraId="0D4B0E69">
      <w:pPr>
        <w:rPr>
          <w:rFonts w:ascii="Microsoft Sans Serif" w:hAnsi="Microsoft Sans Serif" w:cs="Microsoft Sans Serif"/>
          <w:sz w:val="20"/>
          <w:szCs w:val="20"/>
          <w:lang w:val="sr-Latn-CS"/>
        </w:rPr>
      </w:pPr>
    </w:p>
    <w:p w14:paraId="13747CC9">
      <w:pPr>
        <w:rPr>
          <w:rFonts w:ascii="Microsoft Sans Serif" w:hAnsi="Microsoft Sans Serif" w:cs="Microsoft Sans Serif"/>
          <w:i/>
          <w:iCs/>
          <w:sz w:val="20"/>
          <w:szCs w:val="20"/>
          <w:lang w:val="sr-Latn-CS"/>
        </w:rPr>
      </w:pPr>
    </w:p>
    <w:p w14:paraId="76E3DCAF">
      <w:pPr>
        <w:rPr>
          <w:rFonts w:ascii="Microsoft Sans Serif" w:hAnsi="Microsoft Sans Serif" w:cs="Microsoft Sans Serif"/>
          <w:sz w:val="20"/>
          <w:szCs w:val="20"/>
        </w:rPr>
      </w:pPr>
    </w:p>
    <w:sectPr>
      <w:headerReference r:id="rId5" w:type="first"/>
      <w:footerReference r:id="rId8" w:type="first"/>
      <w:headerReference r:id="rId3" w:type="default"/>
      <w:footerReference r:id="rId6" w:type="default"/>
      <w:headerReference r:id="rId4" w:type="even"/>
      <w:footerReference r:id="rId7" w:type="even"/>
      <w:pgSz w:w="11907" w:h="16840"/>
      <w:pgMar w:top="2268" w:right="1134" w:bottom="1134" w:left="1418" w:header="357" w:footer="709"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icrosoft Sans Serif">
    <w:panose1 w:val="020B0604020202020204"/>
    <w:charset w:val="CC"/>
    <w:family w:val="swiss"/>
    <w:pitch w:val="default"/>
    <w:sig w:usb0="E5002EFF" w:usb1="C000605B" w:usb2="00000029" w:usb3="00000000" w:csb0="200101FF" w:csb1="20280000"/>
  </w:font>
  <w:font w:name="MicrosoftSansSerif">
    <w:altName w:val="Calibri"/>
    <w:panose1 w:val="00000000000000000000"/>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Calibri">
    <w:panose1 w:val="020F0502020204030204"/>
    <w:charset w:val="CC"/>
    <w:family w:val="swiss"/>
    <w:pitch w:val="default"/>
    <w:sig w:usb0="E4002EFF" w:usb1="C200247B" w:usb2="00000009" w:usb3="00000000" w:csb0="200001FF" w:csb1="00000000"/>
  </w:font>
  <w:font w:name="MicrosoftSansSerif,Bold">
    <w:altName w:val="Arial"/>
    <w:panose1 w:val="00000000000000000000"/>
    <w:charset w:val="00"/>
    <w:family w:val="swiss"/>
    <w:pitch w:val="default"/>
    <w:sig w:usb0="00000000" w:usb1="00000000" w:usb2="00000000" w:usb3="00000000" w:csb0="00000001"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03B92">
    <w:pPr>
      <w:pStyle w:val="18"/>
      <w:tabs>
        <w:tab w:val="left" w:pos="5448"/>
      </w:tabs>
      <w:spacing w:before="360"/>
    </w:pPr>
    <w:sdt>
      <w:sdtPr>
        <w:id w:val="25862803"/>
        <w:docPartObj>
          <w:docPartGallery w:val="AutoText"/>
        </w:docPartObj>
      </w:sdtPr>
      <w:sdtContent>
        <w:sdt>
          <w:sdtPr>
            <w:id w:val="565050477"/>
            <w:docPartObj>
              <w:docPartGallery w:val="AutoText"/>
            </w:docPartObj>
          </w:sdtPr>
          <w:sdtContent>
            <w:r>
              <w:tab/>
            </w:r>
            <w:r>
              <w:rPr>
                <w:sz w:val="18"/>
                <w:szCs w:val="18"/>
              </w:rPr>
              <w:fldChar w:fldCharType="begin"/>
            </w:r>
            <w:r>
              <w:rPr>
                <w:sz w:val="18"/>
                <w:szCs w:val="18"/>
              </w:rPr>
              <w:instrText xml:space="preserve"> PAGE </w:instrText>
            </w:r>
            <w:r>
              <w:rPr>
                <w:sz w:val="18"/>
                <w:szCs w:val="18"/>
              </w:rPr>
              <w:fldChar w:fldCharType="separate"/>
            </w:r>
            <w:r>
              <w:rPr>
                <w:sz w:val="18"/>
                <w:szCs w:val="18"/>
              </w:rPr>
              <w:t>1</w:t>
            </w:r>
            <w:r>
              <w:rPr>
                <w:sz w:val="18"/>
                <w:szCs w:val="18"/>
              </w:rPr>
              <w:fldChar w:fldCharType="end"/>
            </w:r>
            <w:r>
              <w:rPr>
                <w:sz w:val="18"/>
                <w:szCs w:val="18"/>
              </w:rPr>
              <w:t xml:space="preserve"> od </w:t>
            </w:r>
            <w:r>
              <w:rPr>
                <w:sz w:val="18"/>
                <w:szCs w:val="18"/>
              </w:rPr>
              <w:fldChar w:fldCharType="begin"/>
            </w:r>
            <w:r>
              <w:rPr>
                <w:sz w:val="18"/>
                <w:szCs w:val="18"/>
              </w:rPr>
              <w:instrText xml:space="preserve"> NUMPAGES  </w:instrText>
            </w:r>
            <w:r>
              <w:rPr>
                <w:sz w:val="18"/>
                <w:szCs w:val="18"/>
              </w:rPr>
              <w:fldChar w:fldCharType="separate"/>
            </w:r>
            <w:r>
              <w:rPr>
                <w:sz w:val="18"/>
                <w:szCs w:val="18"/>
              </w:rPr>
              <w:t>8</w:t>
            </w:r>
            <w:r>
              <w:rPr>
                <w:sz w:val="18"/>
                <w:szCs w:val="18"/>
              </w:rPr>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2FD68">
    <w:pPr>
      <w:pStyle w:val="18"/>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7BA03CAB">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E1E30">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4AFCF">
    <w:pPr>
      <w:pStyle w:val="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55C371">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AED22">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CA3D59"/>
    <w:multiLevelType w:val="singleLevel"/>
    <w:tmpl w:val="03CA3D59"/>
    <w:lvl w:ilvl="0" w:tentative="0">
      <w:start w:val="0"/>
      <w:numFmt w:val="bullet"/>
      <w:lvlText w:val="-"/>
      <w:lvlJc w:val="left"/>
      <w:pPr>
        <w:tabs>
          <w:tab w:val="left" w:pos="360"/>
        </w:tabs>
        <w:ind w:left="1440" w:firstLine="0"/>
      </w:pPr>
      <w:rPr>
        <w:rFonts w:ascii="Symbol" w:hAnsi="Symbol" w:cs="Symbol"/>
        <w:i/>
        <w:iCs/>
        <w:color w:val="008000"/>
        <w:sz w:val="22"/>
        <w:szCs w:val="22"/>
      </w:rPr>
    </w:lvl>
  </w:abstractNum>
  <w:abstractNum w:abstractNumId="1">
    <w:nsid w:val="04703C26"/>
    <w:multiLevelType w:val="singleLevel"/>
    <w:tmpl w:val="04703C26"/>
    <w:lvl w:ilvl="0" w:tentative="0">
      <w:start w:val="1"/>
      <w:numFmt w:val="decimal"/>
      <w:lvlText w:val="%1."/>
      <w:lvlJc w:val="left"/>
      <w:pPr>
        <w:tabs>
          <w:tab w:val="left" w:pos="360"/>
        </w:tabs>
        <w:ind w:left="0" w:firstLine="0"/>
      </w:pPr>
      <w:rPr>
        <w:b w:val="0"/>
        <w:i w:val="0"/>
        <w:sz w:val="22"/>
        <w:szCs w:val="22"/>
      </w:rPr>
    </w:lvl>
  </w:abstractNum>
  <w:abstractNum w:abstractNumId="2">
    <w:nsid w:val="36C55DB0"/>
    <w:multiLevelType w:val="multilevel"/>
    <w:tmpl w:val="36C55DB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B0E0FF3"/>
    <w:multiLevelType w:val="multilevel"/>
    <w:tmpl w:val="4B0E0FF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AB938DC"/>
    <w:multiLevelType w:val="multilevel"/>
    <w:tmpl w:val="5AB938D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5EC73705"/>
    <w:multiLevelType w:val="multilevel"/>
    <w:tmpl w:val="5EC73705"/>
    <w:lvl w:ilvl="0" w:tentative="0">
      <w:start w:val="1"/>
      <w:numFmt w:val="bullet"/>
      <w:lvlText w:val="-"/>
      <w:lvlJc w:val="left"/>
      <w:pPr>
        <w:ind w:left="720" w:hanging="360"/>
      </w:p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526415D"/>
    <w:multiLevelType w:val="multilevel"/>
    <w:tmpl w:val="6526415D"/>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num w:numId="1">
    <w:abstractNumId w:val="0"/>
    <w:lvlOverride w:ilvl="0">
      <w:lvl w:ilvl="0" w:tentative="1">
        <w:start w:val="0"/>
        <w:numFmt w:val="bullet"/>
        <w:lvlText w:val="-"/>
        <w:lvlJc w:val="left"/>
        <w:pPr>
          <w:tabs>
            <w:tab w:val="left" w:pos="576"/>
          </w:tabs>
          <w:ind w:left="0" w:firstLine="0"/>
        </w:pPr>
        <w:rPr>
          <w:rFonts w:ascii="Symbol" w:hAnsi="Symbol" w:cs="Symbol"/>
          <w:i/>
          <w:iCs/>
          <w:color w:val="008000"/>
          <w:sz w:val="22"/>
          <w:szCs w:val="22"/>
        </w:rPr>
      </w:lvl>
    </w:lvlOverride>
  </w:num>
  <w:num w:numId="2">
    <w:abstractNumId w:val="1"/>
    <w:lvlOverride w:ilvl="0">
      <w:startOverride w:val="1"/>
    </w:lvlOverride>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F2"/>
    <w:rsid w:val="0000342E"/>
    <w:rsid w:val="000045A3"/>
    <w:rsid w:val="00010BF2"/>
    <w:rsid w:val="00013DEB"/>
    <w:rsid w:val="000236AC"/>
    <w:rsid w:val="00030B1C"/>
    <w:rsid w:val="00033E1D"/>
    <w:rsid w:val="000476BA"/>
    <w:rsid w:val="000571D9"/>
    <w:rsid w:val="00086FC8"/>
    <w:rsid w:val="00092900"/>
    <w:rsid w:val="000A7B8F"/>
    <w:rsid w:val="000B0907"/>
    <w:rsid w:val="000C4363"/>
    <w:rsid w:val="000C5BEC"/>
    <w:rsid w:val="000D0B63"/>
    <w:rsid w:val="000D3ACA"/>
    <w:rsid w:val="000E7934"/>
    <w:rsid w:val="00100B70"/>
    <w:rsid w:val="00104D20"/>
    <w:rsid w:val="0011237A"/>
    <w:rsid w:val="00112E63"/>
    <w:rsid w:val="00120AB0"/>
    <w:rsid w:val="001356BD"/>
    <w:rsid w:val="0013658E"/>
    <w:rsid w:val="00146222"/>
    <w:rsid w:val="001561F0"/>
    <w:rsid w:val="001727E9"/>
    <w:rsid w:val="00173EE0"/>
    <w:rsid w:val="00177D7F"/>
    <w:rsid w:val="00194220"/>
    <w:rsid w:val="001A2A07"/>
    <w:rsid w:val="001A3C8D"/>
    <w:rsid w:val="001A5DF8"/>
    <w:rsid w:val="001A68BC"/>
    <w:rsid w:val="001B0570"/>
    <w:rsid w:val="001B2E2A"/>
    <w:rsid w:val="001B5A1A"/>
    <w:rsid w:val="001B5E6B"/>
    <w:rsid w:val="001C6D26"/>
    <w:rsid w:val="001D7071"/>
    <w:rsid w:val="001E1EC8"/>
    <w:rsid w:val="001E2662"/>
    <w:rsid w:val="001F016A"/>
    <w:rsid w:val="001F28B0"/>
    <w:rsid w:val="0020139E"/>
    <w:rsid w:val="002035D8"/>
    <w:rsid w:val="0020497F"/>
    <w:rsid w:val="00212988"/>
    <w:rsid w:val="00224907"/>
    <w:rsid w:val="0023653E"/>
    <w:rsid w:val="0024051E"/>
    <w:rsid w:val="00246429"/>
    <w:rsid w:val="00252C40"/>
    <w:rsid w:val="00261CD0"/>
    <w:rsid w:val="00267F4A"/>
    <w:rsid w:val="00277892"/>
    <w:rsid w:val="00285AF2"/>
    <w:rsid w:val="00286A5B"/>
    <w:rsid w:val="00296E21"/>
    <w:rsid w:val="00296EC3"/>
    <w:rsid w:val="002A1CAE"/>
    <w:rsid w:val="002A2152"/>
    <w:rsid w:val="002A2C96"/>
    <w:rsid w:val="002A3BDA"/>
    <w:rsid w:val="002A3F2D"/>
    <w:rsid w:val="002B2D01"/>
    <w:rsid w:val="002B3708"/>
    <w:rsid w:val="002B58CC"/>
    <w:rsid w:val="002C17CD"/>
    <w:rsid w:val="002C6731"/>
    <w:rsid w:val="002C6A8D"/>
    <w:rsid w:val="002D6A24"/>
    <w:rsid w:val="002D7B0B"/>
    <w:rsid w:val="002E3B33"/>
    <w:rsid w:val="002E6A9E"/>
    <w:rsid w:val="002F6787"/>
    <w:rsid w:val="002F711A"/>
    <w:rsid w:val="002F758F"/>
    <w:rsid w:val="00302BCA"/>
    <w:rsid w:val="00305880"/>
    <w:rsid w:val="00313195"/>
    <w:rsid w:val="00320DA9"/>
    <w:rsid w:val="003220ED"/>
    <w:rsid w:val="003376D1"/>
    <w:rsid w:val="00337C4C"/>
    <w:rsid w:val="00345464"/>
    <w:rsid w:val="003511D8"/>
    <w:rsid w:val="00351647"/>
    <w:rsid w:val="0035209D"/>
    <w:rsid w:val="00353602"/>
    <w:rsid w:val="00375CD6"/>
    <w:rsid w:val="00383C9F"/>
    <w:rsid w:val="00394721"/>
    <w:rsid w:val="003A02AE"/>
    <w:rsid w:val="003A17EF"/>
    <w:rsid w:val="003A2830"/>
    <w:rsid w:val="003A4D95"/>
    <w:rsid w:val="003B1C08"/>
    <w:rsid w:val="003B639D"/>
    <w:rsid w:val="003B6C28"/>
    <w:rsid w:val="003C0284"/>
    <w:rsid w:val="003C4ADF"/>
    <w:rsid w:val="003D1A15"/>
    <w:rsid w:val="003E504B"/>
    <w:rsid w:val="003E76F2"/>
    <w:rsid w:val="003F755C"/>
    <w:rsid w:val="0040166E"/>
    <w:rsid w:val="004072C2"/>
    <w:rsid w:val="00410D93"/>
    <w:rsid w:val="00416B80"/>
    <w:rsid w:val="0042146E"/>
    <w:rsid w:val="00432898"/>
    <w:rsid w:val="00432913"/>
    <w:rsid w:val="00451FA0"/>
    <w:rsid w:val="00455BFB"/>
    <w:rsid w:val="00466932"/>
    <w:rsid w:val="00470C55"/>
    <w:rsid w:val="00477A02"/>
    <w:rsid w:val="00483A24"/>
    <w:rsid w:val="00484AF3"/>
    <w:rsid w:val="004A44D9"/>
    <w:rsid w:val="004A5303"/>
    <w:rsid w:val="004A706C"/>
    <w:rsid w:val="004B1AF9"/>
    <w:rsid w:val="004B317C"/>
    <w:rsid w:val="004D0EE5"/>
    <w:rsid w:val="004D1ADA"/>
    <w:rsid w:val="004D1D48"/>
    <w:rsid w:val="004D1E75"/>
    <w:rsid w:val="004D3ECA"/>
    <w:rsid w:val="004E1289"/>
    <w:rsid w:val="004E34C8"/>
    <w:rsid w:val="004E7020"/>
    <w:rsid w:val="004F2EC3"/>
    <w:rsid w:val="005053D6"/>
    <w:rsid w:val="00507D9E"/>
    <w:rsid w:val="005131FF"/>
    <w:rsid w:val="00523AA3"/>
    <w:rsid w:val="005279C9"/>
    <w:rsid w:val="00536FBD"/>
    <w:rsid w:val="00537443"/>
    <w:rsid w:val="0053788C"/>
    <w:rsid w:val="0054079A"/>
    <w:rsid w:val="0055005C"/>
    <w:rsid w:val="00561EEA"/>
    <w:rsid w:val="005647B8"/>
    <w:rsid w:val="005832B5"/>
    <w:rsid w:val="0059077F"/>
    <w:rsid w:val="005A0362"/>
    <w:rsid w:val="005B0CFD"/>
    <w:rsid w:val="005B3E66"/>
    <w:rsid w:val="005C0012"/>
    <w:rsid w:val="005C0E66"/>
    <w:rsid w:val="005C526C"/>
    <w:rsid w:val="005C64CC"/>
    <w:rsid w:val="005D4EBF"/>
    <w:rsid w:val="005D6110"/>
    <w:rsid w:val="005E1D92"/>
    <w:rsid w:val="005E4003"/>
    <w:rsid w:val="005F33B2"/>
    <w:rsid w:val="0061485F"/>
    <w:rsid w:val="00616B40"/>
    <w:rsid w:val="00630447"/>
    <w:rsid w:val="00636C49"/>
    <w:rsid w:val="00640468"/>
    <w:rsid w:val="006419B1"/>
    <w:rsid w:val="00645D79"/>
    <w:rsid w:val="006530F5"/>
    <w:rsid w:val="00655D1A"/>
    <w:rsid w:val="006607AD"/>
    <w:rsid w:val="00660E50"/>
    <w:rsid w:val="006816A8"/>
    <w:rsid w:val="0069417D"/>
    <w:rsid w:val="0069589B"/>
    <w:rsid w:val="00696AC2"/>
    <w:rsid w:val="006971F1"/>
    <w:rsid w:val="006C004B"/>
    <w:rsid w:val="006C1982"/>
    <w:rsid w:val="006E5F35"/>
    <w:rsid w:val="006F5D55"/>
    <w:rsid w:val="00702C67"/>
    <w:rsid w:val="00712B9A"/>
    <w:rsid w:val="007168FC"/>
    <w:rsid w:val="00720699"/>
    <w:rsid w:val="00725B93"/>
    <w:rsid w:val="00732EFA"/>
    <w:rsid w:val="0074409A"/>
    <w:rsid w:val="00767398"/>
    <w:rsid w:val="00770891"/>
    <w:rsid w:val="00770D12"/>
    <w:rsid w:val="00783328"/>
    <w:rsid w:val="007843EB"/>
    <w:rsid w:val="00790406"/>
    <w:rsid w:val="007A6E69"/>
    <w:rsid w:val="007D5B36"/>
    <w:rsid w:val="007F04B8"/>
    <w:rsid w:val="007F2CFE"/>
    <w:rsid w:val="00812CFE"/>
    <w:rsid w:val="00816D9D"/>
    <w:rsid w:val="00817CBF"/>
    <w:rsid w:val="00824B31"/>
    <w:rsid w:val="0084360B"/>
    <w:rsid w:val="00872A03"/>
    <w:rsid w:val="00872B13"/>
    <w:rsid w:val="00884A8C"/>
    <w:rsid w:val="008A49B9"/>
    <w:rsid w:val="008A689F"/>
    <w:rsid w:val="008C1940"/>
    <w:rsid w:val="008C344C"/>
    <w:rsid w:val="008C536A"/>
    <w:rsid w:val="008E6D4C"/>
    <w:rsid w:val="008F75B2"/>
    <w:rsid w:val="0090276E"/>
    <w:rsid w:val="009041A5"/>
    <w:rsid w:val="00904F38"/>
    <w:rsid w:val="009062AE"/>
    <w:rsid w:val="00907D6E"/>
    <w:rsid w:val="00913495"/>
    <w:rsid w:val="00915DAA"/>
    <w:rsid w:val="009163F4"/>
    <w:rsid w:val="0092006E"/>
    <w:rsid w:val="009210AE"/>
    <w:rsid w:val="00922D62"/>
    <w:rsid w:val="00924DF9"/>
    <w:rsid w:val="00926AD3"/>
    <w:rsid w:val="00931D2F"/>
    <w:rsid w:val="009357F0"/>
    <w:rsid w:val="00947DD0"/>
    <w:rsid w:val="00951752"/>
    <w:rsid w:val="00960498"/>
    <w:rsid w:val="0098098A"/>
    <w:rsid w:val="00991481"/>
    <w:rsid w:val="009923A8"/>
    <w:rsid w:val="00997869"/>
    <w:rsid w:val="009A08AA"/>
    <w:rsid w:val="009B2341"/>
    <w:rsid w:val="009C4047"/>
    <w:rsid w:val="009D0FD4"/>
    <w:rsid w:val="009F4557"/>
    <w:rsid w:val="009F61A4"/>
    <w:rsid w:val="00A0035F"/>
    <w:rsid w:val="00A01E0A"/>
    <w:rsid w:val="00A030A0"/>
    <w:rsid w:val="00A05CBF"/>
    <w:rsid w:val="00A21CB2"/>
    <w:rsid w:val="00A2557D"/>
    <w:rsid w:val="00A31EE7"/>
    <w:rsid w:val="00A33DB7"/>
    <w:rsid w:val="00A41D10"/>
    <w:rsid w:val="00A43998"/>
    <w:rsid w:val="00A50771"/>
    <w:rsid w:val="00A54700"/>
    <w:rsid w:val="00A566F6"/>
    <w:rsid w:val="00A65BEB"/>
    <w:rsid w:val="00A9361F"/>
    <w:rsid w:val="00A95328"/>
    <w:rsid w:val="00AA51BE"/>
    <w:rsid w:val="00AA60E3"/>
    <w:rsid w:val="00AA7A1C"/>
    <w:rsid w:val="00AB33F2"/>
    <w:rsid w:val="00AC1EBE"/>
    <w:rsid w:val="00AC3E58"/>
    <w:rsid w:val="00AD1D9B"/>
    <w:rsid w:val="00AE1080"/>
    <w:rsid w:val="00AE1215"/>
    <w:rsid w:val="00AE1B8D"/>
    <w:rsid w:val="00AE714E"/>
    <w:rsid w:val="00AF23CA"/>
    <w:rsid w:val="00AF28A1"/>
    <w:rsid w:val="00AF311B"/>
    <w:rsid w:val="00B02017"/>
    <w:rsid w:val="00B077FF"/>
    <w:rsid w:val="00B2301F"/>
    <w:rsid w:val="00B33235"/>
    <w:rsid w:val="00B41B41"/>
    <w:rsid w:val="00B43687"/>
    <w:rsid w:val="00B549B7"/>
    <w:rsid w:val="00B55465"/>
    <w:rsid w:val="00B70839"/>
    <w:rsid w:val="00B728FF"/>
    <w:rsid w:val="00B730F1"/>
    <w:rsid w:val="00B755BB"/>
    <w:rsid w:val="00B84D4B"/>
    <w:rsid w:val="00B853A7"/>
    <w:rsid w:val="00BB0F78"/>
    <w:rsid w:val="00BD2E89"/>
    <w:rsid w:val="00BD57DC"/>
    <w:rsid w:val="00BE165C"/>
    <w:rsid w:val="00BF0815"/>
    <w:rsid w:val="00BF3E3D"/>
    <w:rsid w:val="00BF61C2"/>
    <w:rsid w:val="00BF6314"/>
    <w:rsid w:val="00BF7B10"/>
    <w:rsid w:val="00C05DB2"/>
    <w:rsid w:val="00C07019"/>
    <w:rsid w:val="00C11F16"/>
    <w:rsid w:val="00C13816"/>
    <w:rsid w:val="00C20670"/>
    <w:rsid w:val="00C20F8F"/>
    <w:rsid w:val="00C328C8"/>
    <w:rsid w:val="00C35FAC"/>
    <w:rsid w:val="00C37366"/>
    <w:rsid w:val="00C41627"/>
    <w:rsid w:val="00C5066A"/>
    <w:rsid w:val="00C53466"/>
    <w:rsid w:val="00C5430C"/>
    <w:rsid w:val="00C552A1"/>
    <w:rsid w:val="00C6083A"/>
    <w:rsid w:val="00C94E41"/>
    <w:rsid w:val="00CA0212"/>
    <w:rsid w:val="00CA5510"/>
    <w:rsid w:val="00CB34C8"/>
    <w:rsid w:val="00CB457C"/>
    <w:rsid w:val="00CC6EE7"/>
    <w:rsid w:val="00CD04EA"/>
    <w:rsid w:val="00CD2D1E"/>
    <w:rsid w:val="00CD5DB8"/>
    <w:rsid w:val="00CE5F29"/>
    <w:rsid w:val="00CE7BD9"/>
    <w:rsid w:val="00CF3B87"/>
    <w:rsid w:val="00D009AB"/>
    <w:rsid w:val="00D02DD2"/>
    <w:rsid w:val="00D057F8"/>
    <w:rsid w:val="00D05A12"/>
    <w:rsid w:val="00D10B0F"/>
    <w:rsid w:val="00D3183D"/>
    <w:rsid w:val="00D43CC3"/>
    <w:rsid w:val="00D476BF"/>
    <w:rsid w:val="00D51565"/>
    <w:rsid w:val="00D643E2"/>
    <w:rsid w:val="00D65AD8"/>
    <w:rsid w:val="00D675D3"/>
    <w:rsid w:val="00D7295D"/>
    <w:rsid w:val="00D75B21"/>
    <w:rsid w:val="00D75BCF"/>
    <w:rsid w:val="00D768B8"/>
    <w:rsid w:val="00D76F2E"/>
    <w:rsid w:val="00D84AD5"/>
    <w:rsid w:val="00D86639"/>
    <w:rsid w:val="00D96620"/>
    <w:rsid w:val="00DC04BA"/>
    <w:rsid w:val="00DD18C0"/>
    <w:rsid w:val="00DD3DE0"/>
    <w:rsid w:val="00DE43DC"/>
    <w:rsid w:val="00DF0DDE"/>
    <w:rsid w:val="00DF18F0"/>
    <w:rsid w:val="00E0071E"/>
    <w:rsid w:val="00E0116D"/>
    <w:rsid w:val="00E071CE"/>
    <w:rsid w:val="00E26675"/>
    <w:rsid w:val="00E30597"/>
    <w:rsid w:val="00E347CA"/>
    <w:rsid w:val="00E35987"/>
    <w:rsid w:val="00E53850"/>
    <w:rsid w:val="00E55BBC"/>
    <w:rsid w:val="00E56840"/>
    <w:rsid w:val="00E603AB"/>
    <w:rsid w:val="00E65E52"/>
    <w:rsid w:val="00E7512C"/>
    <w:rsid w:val="00E82EA6"/>
    <w:rsid w:val="00E8667B"/>
    <w:rsid w:val="00E901B6"/>
    <w:rsid w:val="00EA3814"/>
    <w:rsid w:val="00EA4415"/>
    <w:rsid w:val="00EB2DA1"/>
    <w:rsid w:val="00EB35DA"/>
    <w:rsid w:val="00EC57B3"/>
    <w:rsid w:val="00EC7079"/>
    <w:rsid w:val="00ED3FF8"/>
    <w:rsid w:val="00ED425D"/>
    <w:rsid w:val="00EF23F0"/>
    <w:rsid w:val="00EF52D8"/>
    <w:rsid w:val="00EF7A4B"/>
    <w:rsid w:val="00F04083"/>
    <w:rsid w:val="00F04AEF"/>
    <w:rsid w:val="00F15191"/>
    <w:rsid w:val="00F26893"/>
    <w:rsid w:val="00F301AF"/>
    <w:rsid w:val="00F34516"/>
    <w:rsid w:val="00F37DE6"/>
    <w:rsid w:val="00F42831"/>
    <w:rsid w:val="00F4307E"/>
    <w:rsid w:val="00F44965"/>
    <w:rsid w:val="00F44DEC"/>
    <w:rsid w:val="00F82FB7"/>
    <w:rsid w:val="00F86F0B"/>
    <w:rsid w:val="00F905A9"/>
    <w:rsid w:val="00F932B0"/>
    <w:rsid w:val="00F97E3E"/>
    <w:rsid w:val="00FA601D"/>
    <w:rsid w:val="00FB12F6"/>
    <w:rsid w:val="00FB3C0D"/>
    <w:rsid w:val="00FB4B87"/>
    <w:rsid w:val="00FC1AE5"/>
    <w:rsid w:val="00FE7CC3"/>
    <w:rsid w:val="00FF1D64"/>
    <w:rsid w:val="07BA1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paragraph" w:styleId="6">
    <w:name w:val="heading 5"/>
    <w:basedOn w:val="1"/>
    <w:next w:val="1"/>
    <w:qFormat/>
    <w:uiPriority w:val="0"/>
    <w:pPr>
      <w:keepNext/>
      <w:outlineLvl w:val="4"/>
    </w:pPr>
    <w:rPr>
      <w:rFonts w:ascii="Arial" w:hAnsi="Arial" w:cs="Arial"/>
      <w:b/>
    </w:rPr>
  </w:style>
  <w:style w:type="paragraph" w:styleId="7">
    <w:name w:val="heading 6"/>
    <w:basedOn w:val="1"/>
    <w:next w:val="1"/>
    <w:qFormat/>
    <w:uiPriority w:val="0"/>
    <w:pPr>
      <w:keepNext/>
      <w:spacing w:before="60" w:after="60"/>
      <w:outlineLvl w:val="5"/>
    </w:pPr>
    <w:rPr>
      <w:rFonts w:ascii="Arial" w:hAnsi="Arial" w:cs="Arial"/>
      <w:b/>
    </w:rPr>
  </w:style>
  <w:style w:type="paragraph" w:styleId="8">
    <w:name w:val="heading 7"/>
    <w:basedOn w:val="1"/>
    <w:next w:val="1"/>
    <w:qFormat/>
    <w:uiPriority w:val="0"/>
    <w:pPr>
      <w:keepNext/>
      <w:spacing w:before="60" w:after="60"/>
      <w:outlineLvl w:val="6"/>
    </w:pPr>
    <w:rPr>
      <w:rFonts w:ascii="Arial" w:hAnsi="Arial" w:cs="Arial"/>
      <w:i/>
      <w:sz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22"/>
    <w:qFormat/>
    <w:uiPriority w:val="0"/>
    <w:rPr>
      <w:rFonts w:ascii="Tahoma" w:hAnsi="Tahoma" w:cs="Tahoma"/>
      <w:sz w:val="16"/>
      <w:szCs w:val="16"/>
    </w:rPr>
  </w:style>
  <w:style w:type="paragraph" w:styleId="12">
    <w:name w:val="Body Text"/>
    <w:basedOn w:val="1"/>
    <w:qFormat/>
    <w:uiPriority w:val="0"/>
    <w:pPr>
      <w:spacing w:before="60" w:after="60"/>
    </w:pPr>
    <w:rPr>
      <w:rFonts w:ascii="Arial" w:hAnsi="Arial" w:cs="Arial"/>
      <w:i/>
      <w:iCs/>
    </w:rPr>
  </w:style>
  <w:style w:type="paragraph" w:styleId="13">
    <w:name w:val="Body Text 2"/>
    <w:basedOn w:val="1"/>
    <w:qFormat/>
    <w:uiPriority w:val="0"/>
    <w:rPr>
      <w:rFonts w:ascii="Arial" w:hAnsi="Arial" w:cs="Arial"/>
      <w:i/>
      <w:sz w:val="20"/>
    </w:rPr>
  </w:style>
  <w:style w:type="character" w:styleId="14">
    <w:name w:val="annotation reference"/>
    <w:basedOn w:val="9"/>
    <w:qFormat/>
    <w:uiPriority w:val="0"/>
    <w:rPr>
      <w:sz w:val="16"/>
      <w:szCs w:val="16"/>
    </w:rPr>
  </w:style>
  <w:style w:type="paragraph" w:styleId="15">
    <w:name w:val="annotation text"/>
    <w:basedOn w:val="1"/>
    <w:link w:val="23"/>
    <w:qFormat/>
    <w:uiPriority w:val="0"/>
    <w:rPr>
      <w:sz w:val="20"/>
      <w:szCs w:val="20"/>
    </w:rPr>
  </w:style>
  <w:style w:type="paragraph" w:styleId="16">
    <w:name w:val="annotation subject"/>
    <w:basedOn w:val="15"/>
    <w:next w:val="15"/>
    <w:link w:val="24"/>
    <w:qFormat/>
    <w:uiPriority w:val="0"/>
    <w:rPr>
      <w:b/>
      <w:bCs/>
    </w:rPr>
  </w:style>
  <w:style w:type="character" w:styleId="17">
    <w:name w:val="Emphasis"/>
    <w:basedOn w:val="9"/>
    <w:qFormat/>
    <w:uiPriority w:val="20"/>
    <w:rPr>
      <w:i/>
      <w:iCs/>
    </w:rPr>
  </w:style>
  <w:style w:type="paragraph" w:styleId="18">
    <w:name w:val="footer"/>
    <w:basedOn w:val="1"/>
    <w:link w:val="25"/>
    <w:qFormat/>
    <w:uiPriority w:val="99"/>
    <w:pPr>
      <w:tabs>
        <w:tab w:val="center" w:pos="4536"/>
        <w:tab w:val="right" w:pos="9072"/>
        <w:tab w:val="clear" w:pos="284"/>
      </w:tabs>
    </w:pPr>
  </w:style>
  <w:style w:type="paragraph" w:styleId="19">
    <w:name w:val="header"/>
    <w:basedOn w:val="1"/>
    <w:qFormat/>
    <w:uiPriority w:val="0"/>
    <w:pPr>
      <w:tabs>
        <w:tab w:val="center" w:pos="4536"/>
        <w:tab w:val="right" w:pos="9072"/>
        <w:tab w:val="clear" w:pos="284"/>
      </w:tabs>
    </w:pPr>
  </w:style>
  <w:style w:type="character" w:styleId="20">
    <w:name w:val="Hyperlink"/>
    <w:qFormat/>
    <w:uiPriority w:val="0"/>
    <w:rPr>
      <w:color w:val="0000FF"/>
      <w:u w:val="single"/>
    </w:rPr>
  </w:style>
  <w:style w:type="character" w:styleId="21">
    <w:name w:val="page number"/>
    <w:basedOn w:val="9"/>
    <w:qFormat/>
    <w:uiPriority w:val="0"/>
  </w:style>
  <w:style w:type="character" w:customStyle="1" w:styleId="22">
    <w:name w:val="Balloon Text Char"/>
    <w:basedOn w:val="9"/>
    <w:link w:val="11"/>
    <w:qFormat/>
    <w:uiPriority w:val="0"/>
    <w:rPr>
      <w:rFonts w:ascii="Tahoma" w:hAnsi="Tahoma" w:cs="Tahoma"/>
      <w:sz w:val="16"/>
      <w:szCs w:val="16"/>
    </w:rPr>
  </w:style>
  <w:style w:type="character" w:customStyle="1" w:styleId="23">
    <w:name w:val="Comment Text Char"/>
    <w:basedOn w:val="9"/>
    <w:link w:val="15"/>
    <w:qFormat/>
    <w:uiPriority w:val="0"/>
    <w:rPr>
      <w:rFonts w:ascii="Humanist777" w:hAnsi="Humanist777"/>
    </w:rPr>
  </w:style>
  <w:style w:type="character" w:customStyle="1" w:styleId="24">
    <w:name w:val="Comment Subject Char"/>
    <w:basedOn w:val="23"/>
    <w:link w:val="16"/>
    <w:qFormat/>
    <w:uiPriority w:val="0"/>
    <w:rPr>
      <w:rFonts w:ascii="Humanist777" w:hAnsi="Humanist777"/>
      <w:b/>
      <w:bCs/>
    </w:rPr>
  </w:style>
  <w:style w:type="character" w:customStyle="1" w:styleId="25">
    <w:name w:val="Footer Char"/>
    <w:basedOn w:val="9"/>
    <w:link w:val="18"/>
    <w:qFormat/>
    <w:uiPriority w:val="99"/>
    <w:rPr>
      <w:rFonts w:ascii="Humanist777" w:hAnsi="Humanist777"/>
      <w:sz w:val="24"/>
      <w:szCs w:val="24"/>
    </w:rPr>
  </w:style>
  <w:style w:type="paragraph" w:customStyle="1" w:styleId="26">
    <w:name w:val="NASLOV 123"/>
    <w:basedOn w:val="1"/>
    <w:qFormat/>
    <w:uiPriority w:val="0"/>
    <w:pPr>
      <w:spacing w:before="200" w:after="200"/>
      <w:jc w:val="left"/>
    </w:pPr>
    <w:rPr>
      <w:b/>
      <w:bCs/>
      <w:szCs w:val="22"/>
      <w:lang w:val="ru-RU"/>
    </w:rPr>
  </w:style>
  <w:style w:type="paragraph" w:styleId="2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c8f14d-de17-4729-8cd2-1c2c3f027e5c">
      <Terms xmlns="http://schemas.microsoft.com/office/infopath/2007/PartnerControls"/>
    </lcf76f155ced4ddcb4097134ff3c332f>
    <TaxCatchAll xmlns="b621dfd6-c00f-47c5-b5af-67d3653e83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5" ma:contentTypeDescription="Create a new document." ma:contentTypeScope="" ma:versionID="ed06de89fb70e16c8f325472add5b96b">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2d948f4f0ef2fc55568c69c746b0b4b3"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7e887b-1209-4573-9ff2-b0cecb1881f1"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c1a041-ff7c-4483-8ed2-8551aa9b4c3b}" ma:internalName="TaxCatchAll" ma:showField="CatchAllData" ma:web="b621dfd6-c00f-47c5-b5af-67d3653e83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2A9F67-28E1-45EB-B03D-D6D6CD1AC1FD}">
  <ds:schemaRefs/>
</ds:datastoreItem>
</file>

<file path=customXml/itemProps2.xml><?xml version="1.0" encoding="utf-8"?>
<ds:datastoreItem xmlns:ds="http://schemas.openxmlformats.org/officeDocument/2006/customXml" ds:itemID="{1A09AA7B-C44F-47EF-8884-2126EA6C30B6}">
  <ds:schemaRefs/>
</ds:datastoreItem>
</file>

<file path=customXml/itemProps3.xml><?xml version="1.0" encoding="utf-8"?>
<ds:datastoreItem xmlns:ds="http://schemas.openxmlformats.org/officeDocument/2006/customXml" ds:itemID="{76B99EEA-6C9A-4CE2-BE5E-6845F1EC096D}">
  <ds:schemaRefs/>
</ds:datastoreItem>
</file>

<file path=customXml/itemProps4.xml><?xml version="1.0" encoding="utf-8"?>
<ds:datastoreItem xmlns:ds="http://schemas.openxmlformats.org/officeDocument/2006/customXml" ds:itemID="{9618D1FF-44A3-45FB-8B3F-4478469BFE62}">
  <ds:schemaRefs/>
</ds:datastoreItem>
</file>

<file path=docProps/app.xml><?xml version="1.0" encoding="utf-8"?>
<Properties xmlns="http://schemas.openxmlformats.org/officeDocument/2006/extended-properties" xmlns:vt="http://schemas.openxmlformats.org/officeDocument/2006/docPropsVTypes">
  <Template>Normal</Template>
  <Pages>8</Pages>
  <Words>3060</Words>
  <Characters>17448</Characters>
  <Lines>145</Lines>
  <Paragraphs>40</Paragraphs>
  <TotalTime>0</TotalTime>
  <ScaleCrop>false</ScaleCrop>
  <LinksUpToDate>false</LinksUpToDate>
  <CharactersWithSpaces>20468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2022-12-28T13:20:00Z</dcterms:created>
  <dc:creator>TANJANE</dc:creator>
  <cp:lastModifiedBy>Haris</cp:lastModifiedBy>
  <cp:lastPrinted>2016-07-25T08:56:00Z</cp:lastPrinted>
  <dcterms:modified xsi:type="dcterms:W3CDTF">2025-02-21T15:26:17Z</dcterms:modified>
  <dc:title>SAŽETAK KARAKTERISTIKA LEKA</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9B488289AB584C4EB5588BEB0F6D8933_13</vt:lpwstr>
  </property>
</Properties>
</file>