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6507BE">
      <w:pPr>
        <w:jc w:val="center"/>
        <w:rPr>
          <w:rFonts w:ascii="Microsoft Sans Serif" w:hAnsi="Microsoft Sans Serif" w:cs="Microsoft Sans Serif"/>
          <w:b/>
          <w:sz w:val="20"/>
          <w:lang w:val="sr-Latn-BA"/>
        </w:rPr>
      </w:pPr>
      <w:bookmarkStart w:id="5" w:name="_GoBack"/>
      <w:bookmarkEnd w:id="5"/>
      <w:r>
        <w:rPr>
          <w:rFonts w:ascii="Microsoft Sans Serif" w:hAnsi="Microsoft Sans Serif" w:cs="Microsoft Sans Serif"/>
          <w:b/>
          <w:sz w:val="20"/>
          <w:lang w:val="sr-Latn-BA"/>
        </w:rPr>
        <w:t>SAŽETAK KARAKTERISTIKA LIJEKA</w:t>
      </w:r>
    </w:p>
    <w:p w14:paraId="77E6C044">
      <w:pPr>
        <w:jc w:val="center"/>
        <w:rPr>
          <w:rFonts w:ascii="Microsoft Sans Serif" w:hAnsi="Microsoft Sans Serif" w:cs="Microsoft Sans Serif"/>
          <w:b/>
          <w:caps/>
          <w:sz w:val="20"/>
          <w:lang w:val="pl-PL"/>
        </w:rPr>
      </w:pPr>
    </w:p>
    <w:p w14:paraId="6A6AE30B">
      <w:pPr>
        <w:jc w:val="center"/>
        <w:rPr>
          <w:rFonts w:ascii="Microsoft Sans Serif" w:hAnsi="Microsoft Sans Serif" w:cs="Microsoft Sans Serif"/>
          <w:b/>
          <w:sz w:val="20"/>
          <w:lang w:val="pl-PL"/>
        </w:rPr>
      </w:pPr>
    </w:p>
    <w:p w14:paraId="2194FE08">
      <w:pPr>
        <w:jc w:val="center"/>
        <w:rPr>
          <w:rFonts w:ascii="Microsoft Sans Serif" w:hAnsi="Microsoft Sans Serif" w:cs="Microsoft Sans Serif"/>
          <w:b/>
          <w:sz w:val="20"/>
          <w:lang w:val="pl-PL"/>
        </w:rPr>
      </w:pPr>
    </w:p>
    <w:p w14:paraId="6BE234FF">
      <w:pPr>
        <w:tabs>
          <w:tab w:val="left" w:pos="567"/>
        </w:tabs>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1.      NAZIV GOTOVOG LIJEKA </w:t>
      </w:r>
    </w:p>
    <w:p w14:paraId="60180E66">
      <w:pPr>
        <w:jc w:val="both"/>
        <w:rPr>
          <w:rFonts w:ascii="Microsoft Sans Serif" w:hAnsi="Microsoft Sans Serif" w:cs="Microsoft Sans Serif"/>
          <w:sz w:val="20"/>
          <w:lang w:val="sr-Latn-BA"/>
        </w:rPr>
      </w:pPr>
    </w:p>
    <w:p w14:paraId="15ED5153">
      <w:pPr>
        <w:jc w:val="both"/>
        <w:rPr>
          <w:rFonts w:ascii="Microsoft Sans Serif" w:hAnsi="Microsoft Sans Serif" w:cs="Microsoft Sans Serif"/>
          <w:sz w:val="20"/>
          <w:lang w:val="sr-Latn-BA"/>
        </w:rPr>
      </w:pPr>
      <w:r>
        <w:rPr>
          <w:rFonts w:ascii="Microsoft Sans Serif" w:hAnsi="Microsoft Sans Serif" w:cs="Microsoft Sans Serif"/>
          <w:sz w:val="20"/>
          <w:lang w:val="mk-MK"/>
        </w:rPr>
        <w:t>§</w:t>
      </w:r>
      <w:r>
        <w:rPr>
          <w:rFonts w:ascii="Arial" w:hAnsi="Arial" w:cs="Arial"/>
          <w:color w:val="FF0000"/>
          <w:sz w:val="20"/>
          <w:lang w:val="mk-MK"/>
        </w:rPr>
        <w:t>▲</w:t>
      </w:r>
      <w:r>
        <w:rPr>
          <w:rFonts w:ascii="Microsoft Sans Serif" w:hAnsi="Microsoft Sans Serif" w:cs="Microsoft Sans Serif"/>
          <w:sz w:val="20"/>
          <w:lang w:val="mk-MK"/>
        </w:rPr>
        <w:t xml:space="preserve">MORPHINI HYDROCHLORIDUM ALKALOID </w:t>
      </w:r>
    </w:p>
    <w:p w14:paraId="4C5590B4">
      <w:pPr>
        <w:jc w:val="both"/>
        <w:rPr>
          <w:rFonts w:ascii="Microsoft Sans Serif" w:hAnsi="Microsoft Sans Serif" w:cs="Microsoft Sans Serif"/>
          <w:sz w:val="20"/>
          <w:lang w:val="sr-Latn-BA"/>
        </w:rPr>
      </w:pPr>
      <w:r>
        <w:rPr>
          <w:rFonts w:ascii="Microsoft Sans Serif" w:hAnsi="Microsoft Sans Serif" w:cs="Microsoft Sans Serif"/>
          <w:sz w:val="20"/>
          <w:lang w:val="mk-MK"/>
        </w:rPr>
        <w:t>rastvor za injekciju</w:t>
      </w:r>
      <w:r>
        <w:rPr>
          <w:rFonts w:ascii="Microsoft Sans Serif" w:hAnsi="Microsoft Sans Serif" w:cs="Microsoft Sans Serif"/>
          <w:sz w:val="20"/>
          <w:lang w:val="sr-Latn-BA"/>
        </w:rPr>
        <w:t>,</w:t>
      </w:r>
      <w:r>
        <w:rPr>
          <w:rFonts w:ascii="Microsoft Sans Serif" w:hAnsi="Microsoft Sans Serif" w:cs="Microsoft Sans Serif"/>
          <w:sz w:val="20"/>
          <w:lang w:val="mk-MK"/>
        </w:rPr>
        <w:t xml:space="preserve"> 20 mg/ml</w:t>
      </w:r>
    </w:p>
    <w:p w14:paraId="099D2209">
      <w:pPr>
        <w:jc w:val="both"/>
        <w:rPr>
          <w:rFonts w:ascii="Microsoft Sans Serif" w:hAnsi="Microsoft Sans Serif" w:cs="Microsoft Sans Serif"/>
          <w:i/>
          <w:sz w:val="20"/>
          <w:lang w:val="sv-SE"/>
        </w:rPr>
      </w:pPr>
      <w:r>
        <w:rPr>
          <w:rFonts w:ascii="Microsoft Sans Serif" w:hAnsi="Microsoft Sans Serif" w:cs="Microsoft Sans Serif"/>
          <w:i/>
          <w:sz w:val="20"/>
          <w:lang w:val="sv-SE"/>
        </w:rPr>
        <w:t>morfin</w:t>
      </w:r>
    </w:p>
    <w:p w14:paraId="6C2F622C">
      <w:pPr>
        <w:jc w:val="both"/>
        <w:rPr>
          <w:rFonts w:ascii="Microsoft Sans Serif" w:hAnsi="Microsoft Sans Serif" w:cs="Microsoft Sans Serif"/>
          <w:sz w:val="20"/>
          <w:lang w:val="sv-SE"/>
        </w:rPr>
      </w:pPr>
    </w:p>
    <w:p w14:paraId="70D626F2">
      <w:pPr>
        <w:jc w:val="both"/>
        <w:rPr>
          <w:rFonts w:ascii="Microsoft Sans Serif" w:hAnsi="Microsoft Sans Serif" w:cs="Microsoft Sans Serif"/>
          <w:sz w:val="20"/>
          <w:lang w:val="sr-Latn-BA"/>
        </w:rPr>
      </w:pPr>
    </w:p>
    <w:p w14:paraId="62A10095">
      <w:pPr>
        <w:tabs>
          <w:tab w:val="left" w:pos="567"/>
        </w:tabs>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2.      KVALITATIVNI I KVANTITATIVNI SASTAV </w:t>
      </w:r>
    </w:p>
    <w:p w14:paraId="55A038E8">
      <w:pPr>
        <w:jc w:val="both"/>
        <w:rPr>
          <w:rFonts w:ascii="Microsoft Sans Serif" w:hAnsi="Microsoft Sans Serif" w:cs="Microsoft Sans Serif"/>
          <w:b/>
          <w:sz w:val="20"/>
          <w:lang w:val="sv-SE"/>
        </w:rPr>
      </w:pPr>
      <w:r>
        <w:rPr>
          <w:rFonts w:ascii="Microsoft Sans Serif" w:hAnsi="Microsoft Sans Serif" w:cs="Microsoft Sans Serif"/>
          <w:b/>
          <w:sz w:val="20"/>
          <w:lang w:val="sv-SE"/>
        </w:rPr>
        <w:tab/>
      </w:r>
    </w:p>
    <w:p w14:paraId="7EB401E1">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Jedan </w:t>
      </w:r>
      <w:r>
        <w:rPr>
          <w:rFonts w:ascii="Microsoft Sans Serif" w:hAnsi="Microsoft Sans Serif" w:cs="Microsoft Sans Serif"/>
          <w:sz w:val="20"/>
          <w:lang w:val="mk-MK"/>
        </w:rPr>
        <w:t xml:space="preserve">ml </w:t>
      </w:r>
      <w:r>
        <w:rPr>
          <w:rFonts w:ascii="Microsoft Sans Serif" w:hAnsi="Microsoft Sans Serif" w:cs="Microsoft Sans Serif"/>
          <w:sz w:val="20"/>
          <w:lang w:val="bs-Latn-BA"/>
        </w:rPr>
        <w:t>rastvora za injekciju (</w:t>
      </w:r>
      <w:r>
        <w:rPr>
          <w:rFonts w:ascii="Microsoft Sans Serif" w:hAnsi="Microsoft Sans Serif" w:cs="Microsoft Sans Serif"/>
          <w:sz w:val="20"/>
          <w:lang w:val="mk-MK"/>
        </w:rPr>
        <w:t>1</w:t>
      </w:r>
      <w:r>
        <w:rPr>
          <w:rFonts w:ascii="Microsoft Sans Serif" w:hAnsi="Microsoft Sans Serif" w:cs="Microsoft Sans Serif"/>
          <w:sz w:val="20"/>
          <w:lang w:val="sv-SE"/>
        </w:rPr>
        <w:t xml:space="preserve"> </w:t>
      </w:r>
      <w:r>
        <w:rPr>
          <w:rFonts w:ascii="Microsoft Sans Serif" w:hAnsi="Microsoft Sans Serif" w:cs="Microsoft Sans Serif"/>
          <w:sz w:val="20"/>
          <w:lang w:val="bs-Latn-BA"/>
        </w:rPr>
        <w:t>ampula) sadrži 20 mg morfin-hidrohlorid, trihidrata.</w:t>
      </w:r>
    </w:p>
    <w:p w14:paraId="5AB920A1">
      <w:pPr>
        <w:jc w:val="both"/>
        <w:rPr>
          <w:rFonts w:ascii="Microsoft Sans Serif" w:hAnsi="Microsoft Sans Serif" w:cs="Microsoft Sans Serif"/>
          <w:sz w:val="20"/>
          <w:lang w:val="bs-Latn-BA"/>
        </w:rPr>
      </w:pPr>
    </w:p>
    <w:p w14:paraId="0B259F20">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Jedan </w:t>
      </w:r>
      <w:r>
        <w:rPr>
          <w:rFonts w:ascii="Microsoft Sans Serif" w:hAnsi="Microsoft Sans Serif" w:cs="Microsoft Sans Serif"/>
          <w:sz w:val="20"/>
          <w:lang w:val="mk-MK"/>
        </w:rPr>
        <w:t xml:space="preserve">ml </w:t>
      </w:r>
      <w:r>
        <w:rPr>
          <w:rFonts w:ascii="Microsoft Sans Serif" w:hAnsi="Microsoft Sans Serif" w:cs="Microsoft Sans Serif"/>
          <w:sz w:val="20"/>
          <w:lang w:val="bs-Latn-BA"/>
        </w:rPr>
        <w:t>rastvora za injekciju sadrži 0,0183 mg natrijuma.</w:t>
      </w:r>
    </w:p>
    <w:p w14:paraId="3D5651E9">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ab/>
      </w:r>
    </w:p>
    <w:p w14:paraId="339135D5">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Za spisak svih pomoćnih supstanci pogledati dio 6.1.</w:t>
      </w:r>
    </w:p>
    <w:p w14:paraId="64CAEC37">
      <w:pPr>
        <w:jc w:val="both"/>
        <w:rPr>
          <w:rFonts w:ascii="Microsoft Sans Serif" w:hAnsi="Microsoft Sans Serif" w:cs="Microsoft Sans Serif"/>
          <w:b/>
          <w:sz w:val="20"/>
          <w:lang w:val="pl-PL"/>
        </w:rPr>
      </w:pPr>
    </w:p>
    <w:p w14:paraId="57D4F0E4">
      <w:pPr>
        <w:jc w:val="both"/>
        <w:rPr>
          <w:rFonts w:ascii="Microsoft Sans Serif" w:hAnsi="Microsoft Sans Serif" w:cs="Microsoft Sans Serif"/>
          <w:b/>
          <w:sz w:val="20"/>
          <w:lang w:val="pl-PL"/>
        </w:rPr>
      </w:pPr>
    </w:p>
    <w:p w14:paraId="1F2A3EC9">
      <w:pPr>
        <w:tabs>
          <w:tab w:val="left" w:pos="567"/>
        </w:tabs>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3.      FARMACEUTSKI OBLIK</w:t>
      </w:r>
    </w:p>
    <w:p w14:paraId="32B76456">
      <w:pPr>
        <w:rPr>
          <w:rFonts w:ascii="Microsoft Sans Serif" w:hAnsi="Microsoft Sans Serif" w:cs="Microsoft Sans Serif"/>
          <w:sz w:val="20"/>
          <w:lang w:val="pl-PL"/>
        </w:rPr>
      </w:pPr>
    </w:p>
    <w:p w14:paraId="4090FD60">
      <w:pPr>
        <w:rPr>
          <w:rFonts w:ascii="Microsoft Sans Serif" w:hAnsi="Microsoft Sans Serif" w:cs="Microsoft Sans Serif"/>
          <w:sz w:val="20"/>
          <w:lang w:val="bs-Latn-BA"/>
        </w:rPr>
      </w:pPr>
      <w:r>
        <w:rPr>
          <w:rFonts w:ascii="Microsoft Sans Serif" w:hAnsi="Microsoft Sans Serif" w:cs="Microsoft Sans Serif"/>
          <w:sz w:val="20"/>
          <w:lang w:val="bs-Latn-BA"/>
        </w:rPr>
        <w:t>*</w:t>
      </w:r>
      <w:r>
        <w:rPr>
          <w:rFonts w:ascii="Microsoft Sans Serif" w:hAnsi="Microsoft Sans Serif" w:cs="Microsoft Sans Serif"/>
          <w:sz w:val="20"/>
          <w:lang w:val="bs-Latn-BA"/>
        </w:rPr>
        <w:tab/>
      </w:r>
      <w:r>
        <w:rPr>
          <w:rFonts w:ascii="Microsoft Sans Serif" w:hAnsi="Microsoft Sans Serif" w:cs="Microsoft Sans Serif"/>
          <w:sz w:val="20"/>
          <w:lang w:val="bs-Latn-BA"/>
        </w:rPr>
        <w:t>rastvor za injekciju.</w:t>
      </w:r>
    </w:p>
    <w:p w14:paraId="15552651">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Bezbojan, do slabo žućkast, bistar rastvor.</w:t>
      </w:r>
    </w:p>
    <w:p w14:paraId="7EABAE1D">
      <w:pPr>
        <w:jc w:val="both"/>
        <w:rPr>
          <w:rFonts w:ascii="Microsoft Sans Serif" w:hAnsi="Microsoft Sans Serif" w:cs="Microsoft Sans Serif"/>
          <w:sz w:val="20"/>
          <w:lang w:val="mk-MK"/>
        </w:rPr>
      </w:pPr>
    </w:p>
    <w:p w14:paraId="1B4393AF">
      <w:pPr>
        <w:jc w:val="both"/>
        <w:rPr>
          <w:rFonts w:ascii="Microsoft Sans Serif" w:hAnsi="Microsoft Sans Serif" w:cs="Microsoft Sans Serif"/>
          <w:b/>
          <w:sz w:val="20"/>
          <w:lang w:val="pl-PL"/>
        </w:rPr>
      </w:pPr>
    </w:p>
    <w:p w14:paraId="0A8571E0">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4.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KLINIČKI PODACI  </w:t>
      </w:r>
    </w:p>
    <w:p w14:paraId="3C6E54EC">
      <w:pPr>
        <w:jc w:val="both"/>
        <w:rPr>
          <w:rFonts w:ascii="Microsoft Sans Serif" w:hAnsi="Microsoft Sans Serif" w:cs="Microsoft Sans Serif"/>
          <w:b/>
          <w:sz w:val="20"/>
          <w:lang w:val="sr-Latn-BA"/>
        </w:rPr>
      </w:pPr>
    </w:p>
    <w:p w14:paraId="6FBCC490">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4.1</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Terapijske indikacije </w:t>
      </w:r>
    </w:p>
    <w:p w14:paraId="37CDB88E">
      <w:pPr>
        <w:jc w:val="both"/>
        <w:rPr>
          <w:rFonts w:ascii="Microsoft Sans Serif" w:hAnsi="Microsoft Sans Serif" w:cs="Microsoft Sans Serif"/>
          <w:sz w:val="20"/>
          <w:lang w:val="sr-Latn-BA"/>
        </w:rPr>
      </w:pPr>
    </w:p>
    <w:p w14:paraId="6A2DFD52">
      <w:pPr>
        <w:numPr>
          <w:ilvl w:val="1"/>
          <w:numId w:val="1"/>
        </w:numPr>
        <w:jc w:val="both"/>
        <w:rPr>
          <w:rFonts w:ascii="Microsoft Sans Serif" w:hAnsi="Microsoft Sans Serif" w:cs="Microsoft Sans Serif"/>
          <w:sz w:val="20"/>
          <w:lang w:val="bs-Latn-BA"/>
        </w:rPr>
      </w:pPr>
      <w:r>
        <w:rPr>
          <w:rStyle w:val="38"/>
          <w:rFonts w:ascii="Microsoft Sans Serif" w:hAnsi="Microsoft Sans Serif" w:cs="Microsoft Sans Serif"/>
          <w:sz w:val="20"/>
          <w:shd w:val="clear" w:color="auto" w:fill="FFFFFF"/>
          <w:lang w:val="sr-Latn-BA"/>
        </w:rPr>
        <w:t>o</w:t>
      </w:r>
      <w:r>
        <w:rPr>
          <w:rStyle w:val="38"/>
          <w:rFonts w:ascii="Microsoft Sans Serif" w:hAnsi="Microsoft Sans Serif" w:cs="Microsoft Sans Serif"/>
          <w:sz w:val="20"/>
          <w:shd w:val="clear" w:color="auto" w:fill="FFFFFF"/>
          <w:lang w:val="bs-Latn-BA"/>
        </w:rPr>
        <w:t>tklanjanje jakog akutnog i hroni</w:t>
      </w:r>
      <w:r>
        <w:rPr>
          <w:rStyle w:val="38"/>
          <w:rFonts w:hint="eastAsia" w:ascii="Microsoft Sans Serif" w:hAnsi="Microsoft Sans Serif" w:cs="Microsoft Sans Serif"/>
          <w:sz w:val="20"/>
          <w:shd w:val="clear" w:color="auto" w:fill="FFFFFF"/>
          <w:lang w:val="bs-Latn-BA"/>
        </w:rPr>
        <w:t>č</w:t>
      </w:r>
      <w:r>
        <w:rPr>
          <w:rStyle w:val="38"/>
          <w:rFonts w:ascii="Microsoft Sans Serif" w:hAnsi="Microsoft Sans Serif" w:cs="Microsoft Sans Serif"/>
          <w:sz w:val="20"/>
          <w:shd w:val="clear" w:color="auto" w:fill="FFFFFF"/>
          <w:lang w:val="bs-Latn-BA"/>
        </w:rPr>
        <w:t>nog bola</w:t>
      </w:r>
      <w:r>
        <w:rPr>
          <w:rFonts w:ascii="Microsoft Sans Serif" w:hAnsi="Microsoft Sans Serif" w:cs="Microsoft Sans Serif"/>
          <w:sz w:val="20"/>
          <w:lang w:val="bs-Latn-BA"/>
        </w:rPr>
        <w:t>,</w:t>
      </w:r>
    </w:p>
    <w:p w14:paraId="015C158C">
      <w:pPr>
        <w:numPr>
          <w:ilvl w:val="1"/>
          <w:numId w:val="1"/>
        </w:numPr>
        <w:jc w:val="both"/>
        <w:rPr>
          <w:rStyle w:val="38"/>
          <w:rFonts w:ascii="Microsoft Sans Serif" w:hAnsi="Microsoft Sans Serif" w:cs="Microsoft Sans Serif"/>
          <w:sz w:val="20"/>
          <w:shd w:val="clear" w:color="auto" w:fill="FFFFFF"/>
          <w:lang w:val="bs-Latn-BA"/>
        </w:rPr>
      </w:pPr>
      <w:r>
        <w:rPr>
          <w:rStyle w:val="38"/>
          <w:rFonts w:ascii="Microsoft Sans Serif" w:hAnsi="Microsoft Sans Serif" w:cs="Microsoft Sans Serif"/>
          <w:sz w:val="20"/>
          <w:shd w:val="clear" w:color="auto" w:fill="FFFFFF"/>
          <w:lang w:val="bs-Latn-BA"/>
        </w:rPr>
        <w:t>dopunsko liječenje kod akutnog infarkta miokarda,</w:t>
      </w:r>
    </w:p>
    <w:p w14:paraId="44B35EC5">
      <w:pPr>
        <w:numPr>
          <w:ilvl w:val="1"/>
          <w:numId w:val="1"/>
        </w:numPr>
        <w:jc w:val="both"/>
        <w:rPr>
          <w:rStyle w:val="38"/>
          <w:rFonts w:ascii="Microsoft Sans Serif" w:hAnsi="Microsoft Sans Serif" w:cs="Microsoft Sans Serif"/>
          <w:sz w:val="20"/>
          <w:shd w:val="clear" w:color="auto" w:fill="FFFFFF"/>
          <w:lang w:val="bs-Latn-BA"/>
        </w:rPr>
      </w:pPr>
      <w:r>
        <w:rPr>
          <w:rStyle w:val="38"/>
          <w:rFonts w:ascii="Microsoft Sans Serif" w:hAnsi="Microsoft Sans Serif" w:cs="Microsoft Sans Serif"/>
          <w:sz w:val="20"/>
          <w:shd w:val="clear" w:color="auto" w:fill="FFFFFF"/>
          <w:lang w:val="bs-Latn-BA"/>
        </w:rPr>
        <w:t xml:space="preserve">dopunsko liječenje akutnog plućnog edema </w:t>
      </w:r>
      <w:r>
        <w:rPr>
          <w:rFonts w:ascii="Microsoft Sans Serif" w:hAnsi="Microsoft Sans Serif" w:cs="Microsoft Sans Serif"/>
          <w:sz w:val="20"/>
          <w:lang w:val="bs-Latn-BA"/>
        </w:rPr>
        <w:t>kao rezultat slabosti u lijevoj komori,</w:t>
      </w:r>
    </w:p>
    <w:p w14:paraId="30478D46">
      <w:pPr>
        <w:numPr>
          <w:ilvl w:val="1"/>
          <w:numId w:val="1"/>
        </w:numPr>
        <w:jc w:val="both"/>
        <w:rPr>
          <w:rStyle w:val="38"/>
          <w:rFonts w:ascii="Microsoft Sans Serif" w:hAnsi="Microsoft Sans Serif" w:cs="Microsoft Sans Serif"/>
          <w:sz w:val="20"/>
          <w:shd w:val="clear" w:color="auto" w:fill="FFFFFF"/>
          <w:lang w:val="bs-Latn-BA"/>
        </w:rPr>
      </w:pPr>
      <w:r>
        <w:rPr>
          <w:rFonts w:ascii="Microsoft Sans Serif" w:hAnsi="Microsoft Sans Serif" w:cs="Microsoft Sans Serif"/>
          <w:sz w:val="20"/>
          <w:lang w:val="bs-Latn-BA"/>
        </w:rPr>
        <w:t>preanestetička medikacija i</w:t>
      </w:r>
      <w:r>
        <w:rPr>
          <w:rStyle w:val="38"/>
          <w:rFonts w:ascii="Microsoft Sans Serif" w:hAnsi="Microsoft Sans Serif" w:cs="Microsoft Sans Serif"/>
          <w:sz w:val="20"/>
          <w:shd w:val="clear" w:color="auto" w:fill="FFFFFF"/>
          <w:lang w:val="bs-Latn-BA"/>
        </w:rPr>
        <w:t xml:space="preserve"> </w:t>
      </w:r>
    </w:p>
    <w:p w14:paraId="44039657">
      <w:pPr>
        <w:numPr>
          <w:ilvl w:val="1"/>
          <w:numId w:val="1"/>
        </w:numPr>
        <w:jc w:val="both"/>
        <w:rPr>
          <w:rStyle w:val="38"/>
          <w:rFonts w:ascii="Microsoft Sans Serif" w:hAnsi="Microsoft Sans Serif" w:cs="Microsoft Sans Serif"/>
          <w:sz w:val="20"/>
          <w:shd w:val="clear" w:color="auto" w:fill="FFFFFF"/>
          <w:lang w:val="bs-Latn-BA"/>
        </w:rPr>
      </w:pPr>
      <w:r>
        <w:rPr>
          <w:rStyle w:val="38"/>
          <w:rFonts w:ascii="Microsoft Sans Serif" w:hAnsi="Microsoft Sans Serif" w:cs="Microsoft Sans Serif"/>
          <w:sz w:val="20"/>
          <w:shd w:val="clear" w:color="auto" w:fill="FFFFFF"/>
          <w:lang w:val="bs-Latn-BA"/>
        </w:rPr>
        <w:t>uporan kašalj.</w:t>
      </w:r>
    </w:p>
    <w:p w14:paraId="58AB4E43">
      <w:pPr>
        <w:jc w:val="both"/>
        <w:rPr>
          <w:rFonts w:ascii="Microsoft Sans Serif" w:hAnsi="Microsoft Sans Serif" w:cs="Microsoft Sans Serif"/>
          <w:b/>
          <w:sz w:val="20"/>
        </w:rPr>
      </w:pPr>
    </w:p>
    <w:p w14:paraId="3EE64532">
      <w:pPr>
        <w:widowControl/>
        <w:numPr>
          <w:ilvl w:val="1"/>
          <w:numId w:val="2"/>
        </w:numPr>
        <w:ind w:left="0" w:firstLine="0"/>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Doziranje i </w:t>
      </w:r>
      <w:bookmarkStart w:id="0" w:name="_Hlk144450850"/>
      <w:r>
        <w:rPr>
          <w:rFonts w:ascii="Microsoft Sans Serif" w:hAnsi="Microsoft Sans Serif" w:cs="Microsoft Sans Serif"/>
          <w:b/>
          <w:sz w:val="20"/>
          <w:lang w:val="sr-Latn-BA"/>
        </w:rPr>
        <w:t>način primjene</w:t>
      </w:r>
      <w:bookmarkEnd w:id="0"/>
      <w:r>
        <w:rPr>
          <w:rFonts w:ascii="Microsoft Sans Serif" w:hAnsi="Microsoft Sans Serif" w:cs="Microsoft Sans Serif"/>
          <w:b/>
          <w:sz w:val="20"/>
          <w:lang w:val="sr-Latn-BA"/>
        </w:rPr>
        <w:t xml:space="preserve">  </w:t>
      </w:r>
    </w:p>
    <w:p w14:paraId="22F95560">
      <w:pPr>
        <w:jc w:val="both"/>
        <w:rPr>
          <w:rFonts w:ascii="Microsoft Sans Serif" w:hAnsi="Microsoft Sans Serif" w:cs="Microsoft Sans Serif"/>
          <w:sz w:val="20"/>
          <w:lang w:val="en-US"/>
        </w:rPr>
      </w:pPr>
    </w:p>
    <w:p w14:paraId="4C692B42">
      <w:pPr>
        <w:jc w:val="both"/>
        <w:rPr>
          <w:rFonts w:ascii="Microsoft Sans Serif" w:hAnsi="Microsoft Sans Serif" w:cs="Microsoft Sans Serif"/>
          <w:b/>
          <w:sz w:val="20"/>
          <w:lang w:val="en-US"/>
        </w:rPr>
      </w:pPr>
      <w:r>
        <w:rPr>
          <w:rFonts w:ascii="Microsoft Sans Serif" w:hAnsi="Microsoft Sans Serif" w:cs="Microsoft Sans Serif"/>
          <w:b/>
          <w:sz w:val="20"/>
          <w:lang w:val="en-US"/>
        </w:rPr>
        <w:t>Doziranje</w:t>
      </w:r>
    </w:p>
    <w:p w14:paraId="711C4FC3">
      <w:pPr>
        <w:jc w:val="both"/>
        <w:rPr>
          <w:rFonts w:ascii="Microsoft Sans Serif" w:hAnsi="Microsoft Sans Serif" w:cs="Microsoft Sans Serif"/>
          <w:sz w:val="20"/>
          <w:lang w:val="en-US"/>
        </w:rPr>
      </w:pPr>
    </w:p>
    <w:p w14:paraId="524CFEEB">
      <w:pPr>
        <w:jc w:val="both"/>
        <w:rPr>
          <w:rFonts w:ascii="Microsoft Sans Serif" w:hAnsi="Microsoft Sans Serif" w:cs="Microsoft Sans Serif"/>
          <w:i/>
          <w:sz w:val="20"/>
          <w:lang w:val="bs-Latn-BA"/>
        </w:rPr>
      </w:pPr>
      <w:bookmarkStart w:id="1" w:name="_Hlk149121066"/>
      <w:r>
        <w:rPr>
          <w:rStyle w:val="38"/>
          <w:rFonts w:ascii="Microsoft Sans Serif" w:hAnsi="Microsoft Sans Serif" w:cs="Microsoft Sans Serif"/>
          <w:i/>
          <w:sz w:val="20"/>
          <w:shd w:val="clear" w:color="auto" w:fill="FFFFFF"/>
          <w:lang w:val="bs-Latn-BA"/>
        </w:rPr>
        <w:t xml:space="preserve">Otklanjanje </w:t>
      </w:r>
      <w:r>
        <w:rPr>
          <w:rFonts w:ascii="Microsoft Sans Serif" w:hAnsi="Microsoft Sans Serif" w:cs="Microsoft Sans Serif"/>
          <w:i/>
          <w:sz w:val="20"/>
          <w:lang w:val="bs-Latn-BA"/>
        </w:rPr>
        <w:t>jakog akutnog i hroničnog bola</w:t>
      </w:r>
    </w:p>
    <w:bookmarkEnd w:id="1"/>
    <w:p w14:paraId="6EDC5C4D">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Dozu treba individualizovati prema jačini bola, opštem stanju i tjelesnoj masi pacijenta. Dugotrajna primjena može prouzrokovati potrebu za povećanjem doze.</w:t>
      </w:r>
    </w:p>
    <w:p w14:paraId="16CDFB7F">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Uobičajena doza je 10 mg/70 kg (5 mg do 20 mg), primijenjena intramuskularno ili subkutano, svakih četiri do šest sati, prema potrebi.</w:t>
      </w:r>
    </w:p>
    <w:p w14:paraId="773604FC">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Subkutana primjena nije pogodna za edematozne pacijente. Kada su potrebne ponovljene doze prepo</w:t>
      </w:r>
      <w:r>
        <w:rPr>
          <w:rFonts w:ascii="Microsoft Sans Serif" w:hAnsi="Microsoft Sans Serif" w:cs="Microsoft Sans Serif"/>
          <w:sz w:val="20"/>
          <w:lang w:val="hr-BA"/>
        </w:rPr>
        <w:t>ručuje se</w:t>
      </w:r>
      <w:r>
        <w:rPr>
          <w:rFonts w:ascii="Microsoft Sans Serif" w:hAnsi="Microsoft Sans Serif" w:cs="Microsoft Sans Serif"/>
          <w:sz w:val="20"/>
          <w:lang w:val="bs-Latn-BA"/>
        </w:rPr>
        <w:t xml:space="preserve"> intramuskularna primjena, jer subkutana injekcija može izazvati lokalnu tkivnu iritaciju, bol i induraciju.</w:t>
      </w:r>
    </w:p>
    <w:p w14:paraId="6E6A2D2F">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Zbog bržeg postizanja efekta indikovana je intravenska primjena. Uobičajena intravenska doza je 2,5 mg do 15 mg, razrijeđena u 4 ml do 5 ml vode za injekcije, primjenjuje se sporo za četiri do pet minuta na svakih četiri do šest sati, prema potrebi. </w:t>
      </w:r>
    </w:p>
    <w:p w14:paraId="7A5444CE">
      <w:pPr>
        <w:jc w:val="both"/>
        <w:rPr>
          <w:rFonts w:ascii="Microsoft Sans Serif" w:hAnsi="Microsoft Sans Serif" w:cs="Microsoft Sans Serif"/>
          <w:sz w:val="20"/>
          <w:lang w:val="pl-PL"/>
        </w:rPr>
      </w:pPr>
    </w:p>
    <w:p w14:paraId="0DE07FDC">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Brza intravenska injekcija opioidnih analgetika, uključujući i morfin, povećava incidencu neželjenih dejstava. Morfin ne treba primjenjivati intravenozno ukoliko nisu na raspolaganju opioidni antagonisti i ure</w:t>
      </w:r>
      <w:r>
        <w:rPr>
          <w:rFonts w:hint="eastAsia" w:ascii="Microsoft Sans Serif" w:hAnsi="Microsoft Sans Serif" w:cs="Microsoft Sans Serif"/>
          <w:sz w:val="20"/>
          <w:lang w:val="bs-Latn-BA"/>
        </w:rPr>
        <w:t>đ</w:t>
      </w:r>
      <w:r>
        <w:rPr>
          <w:rFonts w:ascii="Microsoft Sans Serif" w:hAnsi="Microsoft Sans Serif" w:cs="Microsoft Sans Serif"/>
          <w:sz w:val="20"/>
          <w:lang w:val="bs-Latn-BA"/>
        </w:rPr>
        <w:t>aji za reanimaciju i kontrolu disanja. Kada se morfin primjenjuje parenteralno, naročito intravenski, pacijent mora da leži.</w:t>
      </w:r>
    </w:p>
    <w:p w14:paraId="7895D97C">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Za jaku, hroničnu bol, lijek se može primijeniti i posredstvom subkutane ili intravenske infuzije. Preporučuje se da se prilikom primjene kontinuirane infuzije počne sa 0,8 mg/sat do 10 mg/sat kod odraslih, a zatim titrira prema individualnim potrebama i efektima kod pacijenata; spora intravenska doza od 15 mg ili više može se primijeniti za početno suzbijanje bola prije početka kontinuirane infuzije.</w:t>
      </w:r>
    </w:p>
    <w:p w14:paraId="27C55D97">
      <w:pPr>
        <w:jc w:val="both"/>
        <w:rPr>
          <w:rFonts w:ascii="Microsoft Sans Serif" w:hAnsi="Microsoft Sans Serif" w:cs="Microsoft Sans Serif"/>
          <w:sz w:val="20"/>
          <w:lang w:val="bs-Latn-BA"/>
        </w:rPr>
      </w:pPr>
    </w:p>
    <w:p w14:paraId="59A420ED">
      <w:pPr>
        <w:jc w:val="both"/>
        <w:rPr>
          <w:rStyle w:val="38"/>
          <w:rFonts w:ascii="Microsoft Sans Serif" w:hAnsi="Microsoft Sans Serif" w:cs="Microsoft Sans Serif"/>
          <w:i/>
          <w:sz w:val="20"/>
          <w:shd w:val="clear" w:color="auto" w:fill="FFFFFF"/>
          <w:lang w:val="bs-Latn-BA"/>
        </w:rPr>
      </w:pPr>
      <w:r>
        <w:rPr>
          <w:rStyle w:val="38"/>
          <w:rFonts w:ascii="Microsoft Sans Serif" w:hAnsi="Microsoft Sans Serif" w:cs="Microsoft Sans Serif"/>
          <w:i/>
          <w:sz w:val="20"/>
          <w:shd w:val="clear" w:color="auto" w:fill="FFFFFF"/>
          <w:lang w:val="bs-Latn-BA"/>
        </w:rPr>
        <w:t>Dopunsko liječenje kod akutnog infarkta miokarda</w:t>
      </w:r>
    </w:p>
    <w:p w14:paraId="08901159">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Preporučena početna doza od 1 mg do 3 mg preko spore intravenske injekcije, sa intervalima i do pet minuta, ukoliko je neophodno.</w:t>
      </w:r>
    </w:p>
    <w:p w14:paraId="19F6305E">
      <w:pPr>
        <w:jc w:val="both"/>
        <w:rPr>
          <w:rFonts w:ascii="Microsoft Sans Serif" w:hAnsi="Microsoft Sans Serif" w:cs="Microsoft Sans Serif"/>
          <w:sz w:val="20"/>
          <w:lang w:val="bs-Latn-BA"/>
        </w:rPr>
      </w:pPr>
    </w:p>
    <w:p w14:paraId="14AA3FFF">
      <w:pPr>
        <w:jc w:val="both"/>
        <w:rPr>
          <w:rStyle w:val="38"/>
          <w:rFonts w:ascii="Microsoft Sans Serif" w:hAnsi="Microsoft Sans Serif" w:cs="Microsoft Sans Serif"/>
          <w:i/>
          <w:sz w:val="20"/>
          <w:shd w:val="clear" w:color="auto" w:fill="FFFFFF"/>
          <w:lang w:val="bs-Latn-BA"/>
        </w:rPr>
      </w:pPr>
      <w:r>
        <w:rPr>
          <w:rStyle w:val="38"/>
          <w:rFonts w:ascii="Microsoft Sans Serif" w:hAnsi="Microsoft Sans Serif" w:cs="Microsoft Sans Serif"/>
          <w:i/>
          <w:sz w:val="20"/>
          <w:shd w:val="clear" w:color="auto" w:fill="FFFFFF"/>
          <w:lang w:val="bs-Latn-BA"/>
        </w:rPr>
        <w:t xml:space="preserve">Dopunsko liječenje akutnog plućnog edema </w:t>
      </w:r>
      <w:r>
        <w:rPr>
          <w:rFonts w:ascii="Microsoft Sans Serif" w:hAnsi="Microsoft Sans Serif" w:cs="Microsoft Sans Serif"/>
          <w:i/>
          <w:sz w:val="20"/>
          <w:lang w:val="bs-Latn-BA"/>
        </w:rPr>
        <w:t>kao rezultat slabosti u lijevoj komori</w:t>
      </w:r>
    </w:p>
    <w:p w14:paraId="6265D5CD">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Preporučena doza od 0,1 mg/kg do 0,15 mg/kg preko spore intravenske injekcije za četiri do pet minuta.</w:t>
      </w:r>
    </w:p>
    <w:p w14:paraId="77C81434">
      <w:pPr>
        <w:pStyle w:val="19"/>
        <w:ind w:left="0"/>
        <w:rPr>
          <w:rFonts w:ascii="Microsoft Sans Serif" w:hAnsi="Microsoft Sans Serif" w:cs="Microsoft Sans Serif"/>
          <w:b/>
          <w:sz w:val="20"/>
          <w:lang w:val="pl-PL"/>
        </w:rPr>
      </w:pPr>
    </w:p>
    <w:p w14:paraId="51BBFCF6">
      <w:pPr>
        <w:jc w:val="both"/>
        <w:rPr>
          <w:rStyle w:val="38"/>
          <w:rFonts w:ascii="Microsoft Sans Serif" w:hAnsi="Microsoft Sans Serif" w:cs="Microsoft Sans Serif"/>
          <w:i/>
          <w:sz w:val="20"/>
          <w:shd w:val="clear" w:color="auto" w:fill="FFFFFF"/>
          <w:lang w:val="bs-Latn-BA"/>
        </w:rPr>
      </w:pPr>
      <w:r>
        <w:rPr>
          <w:rFonts w:ascii="Microsoft Sans Serif" w:hAnsi="Microsoft Sans Serif" w:cs="Microsoft Sans Serif"/>
          <w:i/>
          <w:sz w:val="20"/>
          <w:lang w:val="bs-Latn-BA"/>
        </w:rPr>
        <w:t>Preanestetička medikacija</w:t>
      </w:r>
      <w:r>
        <w:rPr>
          <w:rStyle w:val="38"/>
          <w:rFonts w:ascii="Microsoft Sans Serif" w:hAnsi="Microsoft Sans Serif" w:cs="Microsoft Sans Serif"/>
          <w:i/>
          <w:sz w:val="20"/>
          <w:shd w:val="clear" w:color="auto" w:fill="FFFFFF"/>
          <w:lang w:val="bs-Latn-BA"/>
        </w:rPr>
        <w:t xml:space="preserve"> </w:t>
      </w:r>
    </w:p>
    <w:p w14:paraId="33E43CC3">
      <w:pPr>
        <w:rPr>
          <w:rFonts w:ascii="Microsoft Sans Serif" w:hAnsi="Microsoft Sans Serif" w:cs="Microsoft Sans Serif"/>
          <w:sz w:val="20"/>
          <w:lang w:val="bs-Latn-BA"/>
        </w:rPr>
      </w:pPr>
      <w:r>
        <w:rPr>
          <w:rFonts w:ascii="Microsoft Sans Serif" w:hAnsi="Microsoft Sans Serif" w:cs="Microsoft Sans Serif"/>
          <w:sz w:val="20"/>
          <w:lang w:val="bs-Latn-BA"/>
        </w:rPr>
        <w:t>Preporučena doza</w:t>
      </w:r>
      <w:r>
        <w:rPr>
          <w:rFonts w:ascii="Microsoft Sans Serif" w:hAnsi="Microsoft Sans Serif" w:cs="Microsoft Sans Serif"/>
          <w:i/>
          <w:sz w:val="20"/>
          <w:lang w:val="bs-Latn-BA"/>
        </w:rPr>
        <w:t xml:space="preserve"> </w:t>
      </w:r>
      <w:r>
        <w:rPr>
          <w:rFonts w:ascii="Microsoft Sans Serif" w:hAnsi="Microsoft Sans Serif" w:cs="Microsoft Sans Serif"/>
          <w:sz w:val="20"/>
          <w:lang w:val="bs-Latn-BA"/>
        </w:rPr>
        <w:t>je 10 mg/70 kg (5 mg do 20 mg), primijenjena intramuskularno ili subkutano, na 45 do 60 minuta prije anestezije.</w:t>
      </w:r>
    </w:p>
    <w:p w14:paraId="55FBE50C">
      <w:pPr>
        <w:rPr>
          <w:rStyle w:val="38"/>
          <w:rFonts w:ascii="Microsoft Sans Serif" w:hAnsi="Microsoft Sans Serif" w:cs="Microsoft Sans Serif"/>
          <w:sz w:val="20"/>
          <w:shd w:val="clear" w:color="auto" w:fill="FFFFFF"/>
          <w:lang w:val="bs-Latn-BA"/>
        </w:rPr>
      </w:pPr>
    </w:p>
    <w:p w14:paraId="3B8EDFE4">
      <w:pPr>
        <w:jc w:val="both"/>
        <w:rPr>
          <w:rStyle w:val="38"/>
          <w:rFonts w:ascii="Microsoft Sans Serif" w:hAnsi="Microsoft Sans Serif" w:cs="Microsoft Sans Serif"/>
          <w:i/>
          <w:sz w:val="20"/>
          <w:shd w:val="clear" w:color="auto" w:fill="FFFFFF"/>
          <w:lang w:val="bs-Latn-BA"/>
        </w:rPr>
      </w:pPr>
      <w:r>
        <w:rPr>
          <w:rStyle w:val="38"/>
          <w:rFonts w:ascii="Microsoft Sans Serif" w:hAnsi="Microsoft Sans Serif" w:cs="Microsoft Sans Serif"/>
          <w:i/>
          <w:sz w:val="20"/>
          <w:shd w:val="clear" w:color="auto" w:fill="FFFFFF"/>
          <w:lang w:val="bs-Latn-BA"/>
        </w:rPr>
        <w:t>Uporan kašalj</w:t>
      </w:r>
    </w:p>
    <w:p w14:paraId="73300232">
      <w:pPr>
        <w:jc w:val="both"/>
        <w:rPr>
          <w:rStyle w:val="38"/>
          <w:rFonts w:ascii="Microsoft Sans Serif" w:hAnsi="Microsoft Sans Serif" w:cs="Microsoft Sans Serif"/>
          <w:sz w:val="20"/>
          <w:lang w:val="bs-Latn-BA"/>
        </w:rPr>
      </w:pPr>
      <w:r>
        <w:rPr>
          <w:rStyle w:val="43"/>
          <w:rFonts w:ascii="Microsoft Sans Serif" w:hAnsi="Microsoft Sans Serif" w:cs="Microsoft Sans Serif"/>
          <w:sz w:val="20"/>
          <w:lang w:val="bs-Latn-BA"/>
        </w:rPr>
        <w:t>Početna doza</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od</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5</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mg</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morfina</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primjenjuje se intramuskularno</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ili</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subkutano</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svakih četiri</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do šest sati</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prema potrebi</w:t>
      </w:r>
      <w:r>
        <w:rPr>
          <w:rStyle w:val="38"/>
          <w:rFonts w:ascii="Microsoft Sans Serif" w:hAnsi="Microsoft Sans Serif" w:cs="Microsoft Sans Serif"/>
          <w:sz w:val="20"/>
          <w:lang w:val="bs-Latn-BA"/>
        </w:rPr>
        <w:t>.</w:t>
      </w:r>
    </w:p>
    <w:p w14:paraId="13D1263D">
      <w:pPr>
        <w:jc w:val="both"/>
        <w:rPr>
          <w:rFonts w:ascii="Microsoft Sans Serif" w:hAnsi="Microsoft Sans Serif" w:cs="Microsoft Sans Serif"/>
          <w:sz w:val="20"/>
          <w:lang w:val="bs-Latn-BA"/>
        </w:rPr>
      </w:pPr>
    </w:p>
    <w:p w14:paraId="59B49F31">
      <w:pPr>
        <w:jc w:val="both"/>
        <w:rPr>
          <w:rFonts w:ascii="Microsoft Sans Serif" w:hAnsi="Microsoft Sans Serif" w:cs="Microsoft Sans Serif"/>
          <w:b/>
          <w:i/>
          <w:iCs/>
          <w:sz w:val="20"/>
          <w:lang w:val="pl-PL"/>
        </w:rPr>
      </w:pPr>
      <w:r>
        <w:rPr>
          <w:rFonts w:ascii="Microsoft Sans Serif" w:hAnsi="Microsoft Sans Serif" w:cs="Microsoft Sans Serif"/>
          <w:b/>
          <w:i/>
          <w:iCs/>
          <w:sz w:val="20"/>
          <w:lang w:val="pl-PL"/>
        </w:rPr>
        <w:t>Prekid liječenja</w:t>
      </w:r>
    </w:p>
    <w:p w14:paraId="014BFB03">
      <w:pPr>
        <w:jc w:val="both"/>
        <w:rPr>
          <w:rFonts w:ascii="Microsoft Sans Serif" w:hAnsi="Microsoft Sans Serif" w:cs="Microsoft Sans Serif"/>
          <w:iCs/>
          <w:sz w:val="20"/>
          <w:lang w:val="pl-PL"/>
        </w:rPr>
      </w:pPr>
      <w:r>
        <w:rPr>
          <w:rFonts w:ascii="Microsoft Sans Serif" w:hAnsi="Microsoft Sans Serif" w:cs="Microsoft Sans Serif"/>
          <w:iCs/>
          <w:sz w:val="20"/>
          <w:lang w:val="pl-PL"/>
        </w:rPr>
        <w:t>Ako se primjena opioida naglo prekine može se izazvati apstinencijalni sindrom. Stoga dozu treba postepeno smanjiti prije prekida liječenja.</w:t>
      </w:r>
    </w:p>
    <w:p w14:paraId="5AE95E42">
      <w:pPr>
        <w:jc w:val="both"/>
        <w:rPr>
          <w:rFonts w:ascii="Microsoft Sans Serif" w:hAnsi="Microsoft Sans Serif" w:cs="Microsoft Sans Serif"/>
          <w:i/>
          <w:iCs/>
          <w:sz w:val="20"/>
          <w:highlight w:val="yellow"/>
          <w:lang w:val="pl-PL"/>
        </w:rPr>
      </w:pPr>
    </w:p>
    <w:p w14:paraId="45D1DE59">
      <w:pPr>
        <w:jc w:val="both"/>
        <w:rPr>
          <w:rFonts w:ascii="Microsoft Sans Serif" w:hAnsi="Microsoft Sans Serif" w:cs="Microsoft Sans Serif"/>
          <w:i/>
          <w:sz w:val="20"/>
          <w:lang w:val="bs-Latn-BA"/>
        </w:rPr>
      </w:pPr>
      <w:r>
        <w:rPr>
          <w:rFonts w:ascii="Microsoft Sans Serif" w:hAnsi="Microsoft Sans Serif" w:cs="Microsoft Sans Serif"/>
          <w:i/>
          <w:sz w:val="20"/>
          <w:lang w:val="bs-Latn-BA"/>
        </w:rPr>
        <w:t>Bubrežna insuficijencija</w:t>
      </w:r>
    </w:p>
    <w:p w14:paraId="1F4BCF81">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Preporučuje se da pacijenti sa umjerenom bubrežnom insuficijencijom (GFR od 10 ml/min do 50 ml/min) primaju 75% od normalne doze u uobičajenim intervalima, a da pacijenti sa teškom bubrežnom insuficijencijom (GFR manjim od 10 ml/min) primaju 50% od normalne doze u uobičajenim intervalima. </w:t>
      </w:r>
    </w:p>
    <w:p w14:paraId="3A64532B">
      <w:pPr>
        <w:jc w:val="both"/>
        <w:rPr>
          <w:rFonts w:ascii="Microsoft Sans Serif" w:hAnsi="Microsoft Sans Serif" w:cs="Microsoft Sans Serif"/>
          <w:i/>
          <w:sz w:val="20"/>
          <w:lang w:val="bs-Latn-BA"/>
        </w:rPr>
      </w:pPr>
    </w:p>
    <w:p w14:paraId="35D76127">
      <w:pPr>
        <w:jc w:val="both"/>
        <w:rPr>
          <w:rFonts w:ascii="Microsoft Sans Serif" w:hAnsi="Microsoft Sans Serif" w:cs="Microsoft Sans Serif"/>
          <w:i/>
          <w:sz w:val="20"/>
          <w:lang w:val="bs-Latn-BA"/>
        </w:rPr>
      </w:pPr>
      <w:r>
        <w:rPr>
          <w:rFonts w:ascii="Microsoft Sans Serif" w:hAnsi="Microsoft Sans Serif" w:cs="Microsoft Sans Serif"/>
          <w:i/>
          <w:sz w:val="20"/>
          <w:lang w:val="bs-Latn-BA"/>
        </w:rPr>
        <w:t>Hepatalna insuficijencija</w:t>
      </w:r>
    </w:p>
    <w:p w14:paraId="22B6E86A">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Kod pacijenata sa hepatalnom insuficijencijom potrebno je prilagođavanje doza i/ili produžavanje intervala između doza.</w:t>
      </w:r>
    </w:p>
    <w:p w14:paraId="5DFEFCC7">
      <w:pPr>
        <w:jc w:val="both"/>
        <w:rPr>
          <w:rFonts w:ascii="Microsoft Sans Serif" w:hAnsi="Microsoft Sans Serif" w:cs="Microsoft Sans Serif"/>
          <w:b/>
          <w:i/>
          <w:iCs/>
          <w:sz w:val="20"/>
          <w:lang w:val="bs-Latn-BA"/>
        </w:rPr>
      </w:pPr>
    </w:p>
    <w:p w14:paraId="1A344912">
      <w:pPr>
        <w:jc w:val="both"/>
        <w:rPr>
          <w:rFonts w:ascii="Microsoft Sans Serif" w:hAnsi="Microsoft Sans Serif" w:cs="Microsoft Sans Serif"/>
          <w:i/>
          <w:sz w:val="20"/>
          <w:lang w:val="bs-Latn-BA"/>
        </w:rPr>
      </w:pPr>
      <w:r>
        <w:rPr>
          <w:rFonts w:ascii="Microsoft Sans Serif" w:hAnsi="Microsoft Sans Serif" w:cs="Microsoft Sans Serif"/>
          <w:i/>
          <w:sz w:val="20"/>
          <w:lang w:val="bs-Latn-BA"/>
        </w:rPr>
        <w:t>Primjena kod starijih lica</w:t>
      </w:r>
    </w:p>
    <w:p w14:paraId="62E3E4CB">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Morfin se primjenjuje sa oprezom i u manjim dozama ili u većim intervalima između doza u odnosu na uobičajeno preporučene doze za odrasle.</w:t>
      </w:r>
    </w:p>
    <w:p w14:paraId="5BCD34DC">
      <w:pPr>
        <w:jc w:val="both"/>
        <w:rPr>
          <w:rFonts w:ascii="Microsoft Sans Serif" w:hAnsi="Microsoft Sans Serif" w:cs="Microsoft Sans Serif"/>
          <w:sz w:val="20"/>
          <w:lang w:val="bs-Latn-BA"/>
        </w:rPr>
      </w:pPr>
    </w:p>
    <w:p w14:paraId="6A71B216">
      <w:pPr>
        <w:jc w:val="both"/>
        <w:rPr>
          <w:rFonts w:ascii="Microsoft Sans Serif" w:hAnsi="Microsoft Sans Serif" w:cs="Microsoft Sans Serif"/>
          <w:i/>
          <w:sz w:val="20"/>
          <w:lang w:val="bs-Latn-BA"/>
        </w:rPr>
      </w:pPr>
      <w:r>
        <w:rPr>
          <w:rFonts w:ascii="Microsoft Sans Serif" w:hAnsi="Microsoft Sans Serif" w:cs="Microsoft Sans Serif"/>
          <w:i/>
          <w:sz w:val="20"/>
          <w:lang w:val="bs-Latn-BA"/>
        </w:rPr>
        <w:t xml:space="preserve">Primjena kod djece </w:t>
      </w:r>
    </w:p>
    <w:p w14:paraId="26C9F1DA">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Djeca mlađa od dvije godine mogu biti osjetljivija na efekte, naročito na respiratorni depresorni efekat opioidnih analgetika, uključujući i morfin. Kod pedijatrijskih pacijenata posebno je moguća paradoksalna ekscitacija nakon primjene opijatnih analgetika.</w:t>
      </w:r>
    </w:p>
    <w:p w14:paraId="2C4FF557">
      <w:pPr>
        <w:jc w:val="both"/>
        <w:rPr>
          <w:rStyle w:val="38"/>
          <w:rFonts w:ascii="Microsoft Sans Serif" w:hAnsi="Microsoft Sans Serif" w:cs="Microsoft Sans Serif"/>
          <w:sz w:val="20"/>
          <w:lang w:val="bs-Latn-BA"/>
        </w:rPr>
      </w:pPr>
      <w:r>
        <w:rPr>
          <w:rStyle w:val="43"/>
          <w:rFonts w:ascii="Microsoft Sans Serif" w:hAnsi="Microsoft Sans Serif" w:cs="Microsoft Sans Serif"/>
          <w:sz w:val="20"/>
          <w:lang w:val="bs-Latn-BA"/>
        </w:rPr>
        <w:t>Za</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potrebe</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analgezije</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dozu</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od 0,1 mg/kg</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do</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0,2 mg/kg</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treba</w:t>
      </w:r>
      <w:r>
        <w:rPr>
          <w:rStyle w:val="38"/>
          <w:rFonts w:ascii="Microsoft Sans Serif" w:hAnsi="Microsoft Sans Serif" w:cs="Microsoft Sans Serif"/>
          <w:sz w:val="20"/>
          <w:lang w:val="bs-Latn-BA"/>
        </w:rPr>
        <w:t xml:space="preserve"> primijeniti </w:t>
      </w:r>
      <w:r>
        <w:rPr>
          <w:rStyle w:val="43"/>
          <w:rFonts w:ascii="Microsoft Sans Serif" w:hAnsi="Microsoft Sans Serif" w:cs="Microsoft Sans Serif"/>
          <w:sz w:val="20"/>
          <w:lang w:val="bs-Latn-BA"/>
        </w:rPr>
        <w:t>subkutano</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svakih četiri do</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šest sati</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prema potrebi</w:t>
      </w:r>
      <w:r>
        <w:rPr>
          <w:rStyle w:val="38"/>
          <w:rFonts w:ascii="Microsoft Sans Serif" w:hAnsi="Microsoft Sans Serif" w:cs="Microsoft Sans Serif"/>
          <w:sz w:val="20"/>
          <w:lang w:val="bs-Latn-BA"/>
        </w:rPr>
        <w:t xml:space="preserve">, ali </w:t>
      </w:r>
      <w:r>
        <w:rPr>
          <w:rStyle w:val="43"/>
          <w:rFonts w:ascii="Microsoft Sans Serif" w:hAnsi="Microsoft Sans Serif" w:cs="Microsoft Sans Serif"/>
          <w:sz w:val="20"/>
          <w:lang w:val="bs-Latn-BA"/>
        </w:rPr>
        <w:t>ne</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smije prelaziti</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15</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mg</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po</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dozi</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Za</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brži</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efekat</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dozu</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od</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0,05 mg/kg</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do 0,1</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mg/kg</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treba primijeniti</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vrlo</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sporo</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intravenskom injekcijom</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svakih četiri</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do šest sati</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prema potrebi</w:t>
      </w:r>
      <w:r>
        <w:rPr>
          <w:rStyle w:val="38"/>
          <w:rFonts w:ascii="Microsoft Sans Serif" w:hAnsi="Microsoft Sans Serif" w:cs="Microsoft Sans Serif"/>
          <w:sz w:val="20"/>
          <w:lang w:val="bs-Latn-BA"/>
        </w:rPr>
        <w:t xml:space="preserve">, i </w:t>
      </w:r>
      <w:r>
        <w:rPr>
          <w:rStyle w:val="43"/>
          <w:rFonts w:ascii="Microsoft Sans Serif" w:hAnsi="Microsoft Sans Serif" w:cs="Microsoft Sans Serif"/>
          <w:sz w:val="20"/>
          <w:lang w:val="bs-Latn-BA"/>
        </w:rPr>
        <w:t>ne</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smije prelaziti</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15</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mg</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po</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dozi</w:t>
      </w:r>
      <w:r>
        <w:rPr>
          <w:rStyle w:val="38"/>
          <w:rFonts w:ascii="Microsoft Sans Serif" w:hAnsi="Microsoft Sans Serif" w:cs="Microsoft Sans Serif"/>
          <w:sz w:val="20"/>
          <w:lang w:val="bs-Latn-BA"/>
        </w:rPr>
        <w:t>.</w:t>
      </w:r>
    </w:p>
    <w:p w14:paraId="1283C67A">
      <w:pPr>
        <w:jc w:val="both"/>
        <w:rPr>
          <w:rStyle w:val="38"/>
          <w:rFonts w:ascii="Microsoft Sans Serif" w:hAnsi="Microsoft Sans Serif" w:cs="Microsoft Sans Serif"/>
          <w:sz w:val="20"/>
          <w:lang w:val="bs-Latn-BA"/>
        </w:rPr>
      </w:pPr>
      <w:r>
        <w:rPr>
          <w:rStyle w:val="43"/>
          <w:rFonts w:ascii="Microsoft Sans Serif" w:hAnsi="Microsoft Sans Serif" w:cs="Microsoft Sans Serif"/>
          <w:sz w:val="20"/>
          <w:lang w:val="bs-Latn-BA"/>
        </w:rPr>
        <w:t>Kontinuirana</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intravenska</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infuzija</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ili</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subkutano</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takođe se</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mogu</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primijeniti</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u</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dozi</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od</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0,04 mg/kg/h do 0,06</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mg/kg/h</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svakih tri</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do četiri sata</w:t>
      </w:r>
      <w:r>
        <w:rPr>
          <w:rStyle w:val="38"/>
          <w:rFonts w:ascii="Microsoft Sans Serif" w:hAnsi="Microsoft Sans Serif" w:cs="Microsoft Sans Serif"/>
          <w:sz w:val="20"/>
          <w:lang w:val="bs-Latn-BA"/>
        </w:rPr>
        <w:t>.</w:t>
      </w:r>
    </w:p>
    <w:p w14:paraId="6461EED0">
      <w:pPr>
        <w:jc w:val="both"/>
        <w:rPr>
          <w:rStyle w:val="38"/>
          <w:rFonts w:ascii="Microsoft Sans Serif" w:hAnsi="Microsoft Sans Serif" w:cs="Microsoft Sans Serif"/>
          <w:sz w:val="20"/>
          <w:lang w:val="bs-Latn-BA"/>
        </w:rPr>
      </w:pPr>
      <w:r>
        <w:rPr>
          <w:rStyle w:val="43"/>
          <w:rFonts w:ascii="Microsoft Sans Serif" w:hAnsi="Microsoft Sans Serif" w:cs="Microsoft Sans Serif"/>
          <w:sz w:val="20"/>
          <w:lang w:val="bs-Latn-BA"/>
        </w:rPr>
        <w:t>Za</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potrebe</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preanestetičke medikacije</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dozu</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od</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0,05 mg/kg</w:t>
      </w:r>
      <w:r>
        <w:rPr>
          <w:rStyle w:val="38"/>
          <w:rFonts w:ascii="Microsoft Sans Serif" w:hAnsi="Microsoft Sans Serif" w:cs="Microsoft Sans Serif"/>
          <w:sz w:val="20"/>
          <w:lang w:val="bs-Latn-BA"/>
        </w:rPr>
        <w:t xml:space="preserve"> do </w:t>
      </w:r>
      <w:r>
        <w:rPr>
          <w:rStyle w:val="43"/>
          <w:rFonts w:ascii="Microsoft Sans Serif" w:hAnsi="Microsoft Sans Serif" w:cs="Microsoft Sans Serif"/>
          <w:sz w:val="20"/>
          <w:lang w:val="bs-Latn-BA"/>
        </w:rPr>
        <w:t>0,1</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mg/kg</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treba</w:t>
      </w:r>
      <w:r>
        <w:rPr>
          <w:rStyle w:val="38"/>
          <w:rFonts w:ascii="Microsoft Sans Serif" w:hAnsi="Microsoft Sans Serif" w:cs="Microsoft Sans Serif"/>
          <w:sz w:val="20"/>
          <w:lang w:val="bs-Latn-BA"/>
        </w:rPr>
        <w:t xml:space="preserve"> primijeniti </w:t>
      </w:r>
      <w:r>
        <w:rPr>
          <w:rStyle w:val="43"/>
          <w:rFonts w:ascii="Microsoft Sans Serif" w:hAnsi="Microsoft Sans Serif" w:cs="Microsoft Sans Serif"/>
          <w:sz w:val="20"/>
          <w:lang w:val="bs-Latn-BA"/>
        </w:rPr>
        <w:t>subkutano</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45-60</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minuta</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prije</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anestezije</w:t>
      </w:r>
      <w:r>
        <w:rPr>
          <w:rStyle w:val="38"/>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38"/>
          <w:rFonts w:ascii="Microsoft Sans Serif" w:hAnsi="Microsoft Sans Serif" w:cs="Microsoft Sans Serif"/>
          <w:sz w:val="20"/>
          <w:lang w:val="bs-Latn-BA"/>
        </w:rPr>
        <w:t xml:space="preserve">maksimalna </w:t>
      </w:r>
      <w:r>
        <w:rPr>
          <w:rStyle w:val="43"/>
          <w:rFonts w:ascii="Microsoft Sans Serif" w:hAnsi="Microsoft Sans Serif" w:cs="Microsoft Sans Serif"/>
          <w:sz w:val="20"/>
          <w:lang w:val="bs-Latn-BA"/>
        </w:rPr>
        <w:t>doza</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10</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mg</w:t>
      </w:r>
      <w:r>
        <w:rPr>
          <w:rStyle w:val="38"/>
          <w:rFonts w:ascii="Microsoft Sans Serif" w:hAnsi="Microsoft Sans Serif" w:cs="Microsoft Sans Serif"/>
          <w:sz w:val="20"/>
          <w:lang w:val="bs-Latn-BA"/>
        </w:rPr>
        <w:t>).</w:t>
      </w:r>
    </w:p>
    <w:p w14:paraId="34CEA15E">
      <w:pPr>
        <w:jc w:val="both"/>
        <w:rPr>
          <w:rFonts w:ascii="Microsoft Sans Serif" w:hAnsi="Microsoft Sans Serif" w:cs="Microsoft Sans Serif"/>
          <w:sz w:val="20"/>
          <w:lang w:val="bs-Latn-BA"/>
        </w:rPr>
      </w:pPr>
    </w:p>
    <w:p w14:paraId="1C13A01E">
      <w:pPr>
        <w:jc w:val="both"/>
        <w:rPr>
          <w:rFonts w:ascii="Microsoft Sans Serif" w:hAnsi="Microsoft Sans Serif" w:cs="Microsoft Sans Serif"/>
          <w:b/>
          <w:sz w:val="20"/>
          <w:lang w:val="bs-Latn-BA"/>
        </w:rPr>
      </w:pPr>
      <w:bookmarkStart w:id="2" w:name="_Hlk146024153"/>
      <w:r>
        <w:rPr>
          <w:rFonts w:ascii="Microsoft Sans Serif" w:hAnsi="Microsoft Sans Serif" w:cs="Microsoft Sans Serif"/>
          <w:b/>
          <w:sz w:val="20"/>
          <w:lang w:val="bs-Latn-BA"/>
        </w:rPr>
        <w:t>Na</w:t>
      </w:r>
      <w:r>
        <w:rPr>
          <w:rStyle w:val="43"/>
          <w:rFonts w:ascii="Microsoft Sans Serif" w:hAnsi="Microsoft Sans Serif" w:cs="Microsoft Sans Serif"/>
          <w:b/>
          <w:sz w:val="20"/>
          <w:lang w:val="bs-Latn-BA"/>
        </w:rPr>
        <w:t>čin primjene</w:t>
      </w:r>
      <w:bookmarkEnd w:id="2"/>
    </w:p>
    <w:p w14:paraId="5AEE5039">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Lijek Morphini hydrochloridum Alkaloid 20 mg/ml rastvor za injekciju namijenjen je za intramuskularnu, potkožnu ili intravensku primjenu.</w:t>
      </w:r>
    </w:p>
    <w:p w14:paraId="13C40C72">
      <w:pPr>
        <w:jc w:val="both"/>
        <w:rPr>
          <w:rFonts w:ascii="Microsoft Sans Serif" w:hAnsi="Microsoft Sans Serif" w:cs="Microsoft Sans Serif"/>
          <w:sz w:val="20"/>
          <w:lang w:val="bs-Latn-BA"/>
        </w:rPr>
      </w:pPr>
    </w:p>
    <w:p w14:paraId="59716059">
      <w:pPr>
        <w:rPr>
          <w:rFonts w:ascii="Microsoft Sans Serif" w:hAnsi="Microsoft Sans Serif" w:cs="Microsoft Sans Serif"/>
          <w:sz w:val="20"/>
          <w:lang w:val="bs-Latn-BA"/>
        </w:rPr>
      </w:pPr>
      <w:r>
        <w:rPr>
          <w:rFonts w:ascii="Microsoft Sans Serif" w:hAnsi="Microsoft Sans Serif" w:cs="Microsoft Sans Serif"/>
          <w:sz w:val="20"/>
          <w:lang w:val="bs-Latn-BA"/>
        </w:rPr>
        <w:t>Ciljevi lije</w:t>
      </w:r>
      <w:r>
        <w:rPr>
          <w:rFonts w:hint="eastAsia" w:ascii="Microsoft Sans Serif" w:hAnsi="Microsoft Sans Serif" w:cs="Microsoft Sans Serif"/>
          <w:sz w:val="20"/>
          <w:lang w:val="bs-Latn-BA"/>
        </w:rPr>
        <w:t>č</w:t>
      </w:r>
      <w:r>
        <w:rPr>
          <w:rFonts w:ascii="Microsoft Sans Serif" w:hAnsi="Microsoft Sans Serif" w:cs="Microsoft Sans Serif"/>
          <w:sz w:val="20"/>
          <w:lang w:val="bs-Latn-BA"/>
        </w:rPr>
        <w:t>enja i prekid terapije</w:t>
      </w:r>
    </w:p>
    <w:p w14:paraId="6D8A2D3E">
      <w:pPr>
        <w:rPr>
          <w:rFonts w:ascii="Microsoft Sans Serif" w:hAnsi="Microsoft Sans Serif" w:cs="Microsoft Sans Serif"/>
          <w:sz w:val="20"/>
          <w:u w:val="single"/>
          <w:lang w:val="bs-Latn-BA"/>
        </w:rPr>
      </w:pPr>
      <w:r>
        <w:rPr>
          <w:rFonts w:ascii="Microsoft Sans Serif" w:hAnsi="Microsoft Sans Serif" w:cs="Microsoft Sans Serif"/>
          <w:sz w:val="20"/>
          <w:lang w:val="bs-Latn-BA"/>
        </w:rPr>
        <w:t>Prije zapo</w:t>
      </w:r>
      <w:r>
        <w:rPr>
          <w:rFonts w:hint="eastAsia" w:ascii="Microsoft Sans Serif" w:hAnsi="Microsoft Sans Serif" w:cs="Microsoft Sans Serif"/>
          <w:sz w:val="20"/>
          <w:lang w:val="bs-Latn-BA"/>
        </w:rPr>
        <w:t>č</w:t>
      </w:r>
      <w:r>
        <w:rPr>
          <w:rFonts w:ascii="Microsoft Sans Serif" w:hAnsi="Microsoft Sans Serif" w:cs="Microsoft Sans Serif"/>
          <w:sz w:val="20"/>
          <w:lang w:val="bs-Latn-BA"/>
        </w:rPr>
        <w:t>injanja lije</w:t>
      </w:r>
      <w:r>
        <w:rPr>
          <w:rFonts w:hint="eastAsia" w:ascii="Microsoft Sans Serif" w:hAnsi="Microsoft Sans Serif" w:cs="Microsoft Sans Serif"/>
          <w:sz w:val="20"/>
          <w:lang w:val="bs-Latn-BA"/>
        </w:rPr>
        <w:t>č</w:t>
      </w:r>
      <w:r>
        <w:rPr>
          <w:rFonts w:ascii="Microsoft Sans Serif" w:hAnsi="Microsoft Sans Serif" w:cs="Microsoft Sans Serif"/>
          <w:sz w:val="20"/>
          <w:lang w:val="bs-Latn-BA"/>
        </w:rPr>
        <w:t>enja sa lijekom Morphini hydrochloridum Alkaloid, zajedno sa pacijentom treba dogovoriti strategiju lije</w:t>
      </w:r>
      <w:r>
        <w:rPr>
          <w:rFonts w:hint="eastAsia" w:ascii="Microsoft Sans Serif" w:hAnsi="Microsoft Sans Serif" w:cs="Microsoft Sans Serif"/>
          <w:sz w:val="20"/>
          <w:lang w:val="bs-Latn-BA"/>
        </w:rPr>
        <w:t>č</w:t>
      </w:r>
      <w:r>
        <w:rPr>
          <w:rFonts w:ascii="Microsoft Sans Serif" w:hAnsi="Microsoft Sans Serif" w:cs="Microsoft Sans Serif"/>
          <w:sz w:val="20"/>
          <w:lang w:val="bs-Latn-BA"/>
        </w:rPr>
        <w:t>enja, uklju</w:t>
      </w:r>
      <w:r>
        <w:rPr>
          <w:rFonts w:hint="eastAsia" w:ascii="Microsoft Sans Serif" w:hAnsi="Microsoft Sans Serif" w:cs="Microsoft Sans Serif"/>
          <w:sz w:val="20"/>
          <w:lang w:val="bs-Latn-BA"/>
        </w:rPr>
        <w:t>č</w:t>
      </w:r>
      <w:r>
        <w:rPr>
          <w:rFonts w:ascii="Microsoft Sans Serif" w:hAnsi="Microsoft Sans Serif" w:cs="Microsoft Sans Serif"/>
          <w:sz w:val="20"/>
          <w:lang w:val="bs-Latn-BA"/>
        </w:rPr>
        <w:t>ujući trajanje lije</w:t>
      </w:r>
      <w:r>
        <w:rPr>
          <w:rFonts w:hint="eastAsia" w:ascii="Microsoft Sans Serif" w:hAnsi="Microsoft Sans Serif" w:cs="Microsoft Sans Serif"/>
          <w:sz w:val="20"/>
          <w:lang w:val="bs-Latn-BA"/>
        </w:rPr>
        <w:t>č</w:t>
      </w:r>
      <w:r>
        <w:rPr>
          <w:rFonts w:ascii="Microsoft Sans Serif" w:hAnsi="Microsoft Sans Serif" w:cs="Microsoft Sans Serif"/>
          <w:sz w:val="20"/>
          <w:lang w:val="bs-Latn-BA"/>
        </w:rPr>
        <w:t>enja i ciljeve lije</w:t>
      </w:r>
      <w:r>
        <w:rPr>
          <w:rFonts w:hint="eastAsia" w:ascii="Microsoft Sans Serif" w:hAnsi="Microsoft Sans Serif" w:cs="Microsoft Sans Serif"/>
          <w:sz w:val="20"/>
          <w:lang w:val="bs-Latn-BA"/>
        </w:rPr>
        <w:t>č</w:t>
      </w:r>
      <w:r>
        <w:rPr>
          <w:rFonts w:ascii="Microsoft Sans Serif" w:hAnsi="Microsoft Sans Serif" w:cs="Microsoft Sans Serif"/>
          <w:sz w:val="20"/>
          <w:lang w:val="bs-Latn-BA"/>
        </w:rPr>
        <w:t>enja, kao i plan za završetak lije</w:t>
      </w:r>
      <w:r>
        <w:rPr>
          <w:rFonts w:hint="eastAsia" w:ascii="Microsoft Sans Serif" w:hAnsi="Microsoft Sans Serif" w:cs="Microsoft Sans Serif"/>
          <w:sz w:val="20"/>
          <w:lang w:val="bs-Latn-BA"/>
        </w:rPr>
        <w:t>č</w:t>
      </w:r>
      <w:r>
        <w:rPr>
          <w:rFonts w:ascii="Microsoft Sans Serif" w:hAnsi="Microsoft Sans Serif" w:cs="Microsoft Sans Serif"/>
          <w:sz w:val="20"/>
          <w:lang w:val="bs-Latn-BA"/>
        </w:rPr>
        <w:t>enja, u skladu sa smjernicama za lije</w:t>
      </w:r>
      <w:r>
        <w:rPr>
          <w:rFonts w:hint="eastAsia" w:ascii="Microsoft Sans Serif" w:hAnsi="Microsoft Sans Serif" w:cs="Microsoft Sans Serif"/>
          <w:sz w:val="20"/>
          <w:lang w:val="bs-Latn-BA"/>
        </w:rPr>
        <w:t>č</w:t>
      </w:r>
      <w:r>
        <w:rPr>
          <w:rFonts w:ascii="Microsoft Sans Serif" w:hAnsi="Microsoft Sans Serif" w:cs="Microsoft Sans Serif"/>
          <w:sz w:val="20"/>
          <w:lang w:val="bs-Latn-BA"/>
        </w:rPr>
        <w:t>enje bolova. Tokom lije</w:t>
      </w:r>
      <w:r>
        <w:rPr>
          <w:rFonts w:hint="eastAsia" w:ascii="Microsoft Sans Serif" w:hAnsi="Microsoft Sans Serif" w:cs="Microsoft Sans Serif"/>
          <w:sz w:val="20"/>
          <w:lang w:val="bs-Latn-BA"/>
        </w:rPr>
        <w:t>č</w:t>
      </w:r>
      <w:r>
        <w:rPr>
          <w:rFonts w:ascii="Microsoft Sans Serif" w:hAnsi="Microsoft Sans Serif" w:cs="Microsoft Sans Serif"/>
          <w:sz w:val="20"/>
          <w:lang w:val="bs-Latn-BA"/>
        </w:rPr>
        <w:t xml:space="preserve">enja, trebalo bi da postoji </w:t>
      </w:r>
      <w:r>
        <w:rPr>
          <w:rFonts w:hint="eastAsia" w:ascii="Microsoft Sans Serif" w:hAnsi="Microsoft Sans Serif" w:cs="Microsoft Sans Serif"/>
          <w:sz w:val="20"/>
          <w:lang w:val="bs-Latn-BA"/>
        </w:rPr>
        <w:t>č</w:t>
      </w:r>
      <w:r>
        <w:rPr>
          <w:rFonts w:ascii="Microsoft Sans Serif" w:hAnsi="Microsoft Sans Serif" w:cs="Microsoft Sans Serif"/>
          <w:sz w:val="20"/>
          <w:lang w:val="bs-Latn-BA"/>
        </w:rPr>
        <w:t>est kontakt izme</w:t>
      </w:r>
      <w:r>
        <w:rPr>
          <w:rFonts w:hint="eastAsia" w:ascii="Microsoft Sans Serif" w:hAnsi="Microsoft Sans Serif" w:cs="Microsoft Sans Serif"/>
          <w:sz w:val="20"/>
          <w:lang w:val="bs-Latn-BA"/>
        </w:rPr>
        <w:t>đ</w:t>
      </w:r>
      <w:r>
        <w:rPr>
          <w:rFonts w:ascii="Microsoft Sans Serif" w:hAnsi="Microsoft Sans Serif" w:cs="Microsoft Sans Serif"/>
          <w:sz w:val="20"/>
          <w:lang w:val="bs-Latn-BA"/>
        </w:rPr>
        <w:t>u ljekara i pacijenta kako bi se procijenila potreba za nastavkom lije</w:t>
      </w:r>
      <w:r>
        <w:rPr>
          <w:rFonts w:hint="eastAsia" w:ascii="Microsoft Sans Serif" w:hAnsi="Microsoft Sans Serif" w:cs="Microsoft Sans Serif"/>
          <w:sz w:val="20"/>
          <w:lang w:val="bs-Latn-BA"/>
        </w:rPr>
        <w:t>č</w:t>
      </w:r>
      <w:r>
        <w:rPr>
          <w:rFonts w:ascii="Microsoft Sans Serif" w:hAnsi="Microsoft Sans Serif" w:cs="Microsoft Sans Serif"/>
          <w:sz w:val="20"/>
          <w:lang w:val="bs-Latn-BA"/>
        </w:rPr>
        <w:t>enja, razmotrili prekid i prilagodili doze ako je potrebno. Kada pacijentu više nije potrebna terapija sa lijekom Morphini hydrochloridum Alkaloid, možda bi bilo preporu</w:t>
      </w:r>
      <w:r>
        <w:rPr>
          <w:rFonts w:hint="eastAsia" w:ascii="Microsoft Sans Serif" w:hAnsi="Microsoft Sans Serif" w:cs="Microsoft Sans Serif"/>
          <w:sz w:val="20"/>
          <w:lang w:val="bs-Latn-BA"/>
        </w:rPr>
        <w:t>č</w:t>
      </w:r>
      <w:r>
        <w:rPr>
          <w:rFonts w:ascii="Microsoft Sans Serif" w:hAnsi="Microsoft Sans Serif" w:cs="Microsoft Sans Serif"/>
          <w:sz w:val="20"/>
          <w:lang w:val="bs-Latn-BA"/>
        </w:rPr>
        <w:t>ljivo postepeno smanjivati dozu kako bi se sprije</w:t>
      </w:r>
      <w:r>
        <w:rPr>
          <w:rFonts w:hint="eastAsia" w:ascii="Microsoft Sans Serif" w:hAnsi="Microsoft Sans Serif" w:cs="Microsoft Sans Serif"/>
          <w:sz w:val="20"/>
          <w:lang w:val="bs-Latn-BA"/>
        </w:rPr>
        <w:t>č</w:t>
      </w:r>
      <w:r>
        <w:rPr>
          <w:rFonts w:ascii="Microsoft Sans Serif" w:hAnsi="Microsoft Sans Serif" w:cs="Microsoft Sans Serif"/>
          <w:sz w:val="20"/>
          <w:lang w:val="bs-Latn-BA"/>
        </w:rPr>
        <w:t>ili simptomi apstinencije. U nedostatku adekvatne kontrole bola, treba razmotriti mogućnost hiperalgezije, tolerancije i progresije osnovne bolesti (pogledati dio 4.4).</w:t>
      </w:r>
    </w:p>
    <w:p w14:paraId="68F6877A">
      <w:pPr>
        <w:rPr>
          <w:rFonts w:ascii="Microsoft Sans Serif" w:hAnsi="Microsoft Sans Serif" w:cs="Microsoft Sans Serif"/>
          <w:sz w:val="20"/>
          <w:u w:val="single"/>
          <w:lang w:val="bs-Latn-BA"/>
        </w:rPr>
      </w:pPr>
    </w:p>
    <w:p w14:paraId="54B83926">
      <w:pPr>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Trajanje lije</w:t>
      </w:r>
      <w:r>
        <w:rPr>
          <w:rFonts w:hint="eastAsia" w:ascii="Microsoft Sans Serif" w:hAnsi="Microsoft Sans Serif" w:cs="Microsoft Sans Serif"/>
          <w:sz w:val="20"/>
          <w:u w:val="single"/>
          <w:lang w:val="bs-Latn-BA"/>
        </w:rPr>
        <w:t>č</w:t>
      </w:r>
      <w:r>
        <w:rPr>
          <w:rFonts w:ascii="Microsoft Sans Serif" w:hAnsi="Microsoft Sans Serif" w:cs="Microsoft Sans Serif"/>
          <w:sz w:val="20"/>
          <w:u w:val="single"/>
          <w:lang w:val="bs-Latn-BA"/>
        </w:rPr>
        <w:t>enja</w:t>
      </w:r>
    </w:p>
    <w:p w14:paraId="2BF45CB4">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Lijek Morphini hydrochloridum Alkaloid ne bi trebalo da se koristi duže nego što je potrebno.</w:t>
      </w:r>
    </w:p>
    <w:p w14:paraId="30F6745E">
      <w:pPr>
        <w:jc w:val="both"/>
        <w:rPr>
          <w:rFonts w:ascii="Microsoft Sans Serif" w:hAnsi="Microsoft Sans Serif" w:cs="Microsoft Sans Serif"/>
          <w:sz w:val="20"/>
          <w:lang w:val="bs-Latn-BA"/>
        </w:rPr>
      </w:pPr>
    </w:p>
    <w:p w14:paraId="37F270B9">
      <w:pPr>
        <w:widowControl/>
        <w:numPr>
          <w:ilvl w:val="1"/>
          <w:numId w:val="3"/>
        </w:numPr>
        <w:ind w:left="0" w:firstLine="0"/>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Kontraindikacije</w:t>
      </w:r>
    </w:p>
    <w:p w14:paraId="6ADB2A2B">
      <w:pPr>
        <w:jc w:val="both"/>
        <w:rPr>
          <w:rFonts w:ascii="Microsoft Sans Serif" w:hAnsi="Microsoft Sans Serif" w:cs="Microsoft Sans Serif"/>
          <w:sz w:val="20"/>
          <w:lang w:val="en-US"/>
        </w:rPr>
      </w:pPr>
    </w:p>
    <w:p w14:paraId="74ED9FF7">
      <w:pPr>
        <w:widowControl/>
        <w:numPr>
          <w:ilvl w:val="1"/>
          <w:numId w:val="4"/>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poznata preosjetljivost na morfin, druge fenantrenske opioide ili druge pomoćne supstance ovog lijeka (navedene u dijelu 6.1) i</w:t>
      </w:r>
    </w:p>
    <w:p w14:paraId="5B1EB9BE">
      <w:pPr>
        <w:widowControl/>
        <w:numPr>
          <w:ilvl w:val="1"/>
          <w:numId w:val="4"/>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akutna respiratorna depresija.</w:t>
      </w:r>
    </w:p>
    <w:p w14:paraId="44C8A755">
      <w:pPr>
        <w:jc w:val="both"/>
        <w:rPr>
          <w:rFonts w:ascii="Microsoft Sans Serif" w:hAnsi="Microsoft Sans Serif" w:cs="Microsoft Sans Serif"/>
          <w:b/>
          <w:sz w:val="20"/>
          <w:lang w:val="pl-PL"/>
        </w:rPr>
      </w:pPr>
    </w:p>
    <w:p w14:paraId="60C844A3">
      <w:pPr>
        <w:jc w:val="both"/>
        <w:rPr>
          <w:rFonts w:ascii="Microsoft Sans Serif" w:hAnsi="Microsoft Sans Serif" w:cs="Microsoft Sans Serif"/>
          <w:sz w:val="20"/>
          <w:lang w:val="sr-Latn-BA"/>
        </w:rPr>
      </w:pPr>
      <w:r>
        <w:rPr>
          <w:rFonts w:ascii="Microsoft Sans Serif" w:hAnsi="Microsoft Sans Serif" w:cs="Microsoft Sans Serif"/>
          <w:b/>
          <w:sz w:val="20"/>
          <w:lang w:val="sr-Latn-BA"/>
        </w:rPr>
        <w:t xml:space="preserve">4.4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Posebna upozorenja i mjere opreza pri upotrebi </w:t>
      </w:r>
    </w:p>
    <w:p w14:paraId="7DFE1C78">
      <w:pPr>
        <w:tabs>
          <w:tab w:val="left" w:pos="709"/>
        </w:tabs>
        <w:jc w:val="both"/>
        <w:rPr>
          <w:rFonts w:ascii="Microsoft Sans Serif" w:hAnsi="Microsoft Sans Serif" w:cs="Microsoft Sans Serif"/>
          <w:sz w:val="20"/>
          <w:u w:val="single"/>
          <w:lang w:val="pl-PL"/>
        </w:rPr>
      </w:pPr>
    </w:p>
    <w:p w14:paraId="18972015">
      <w:pPr>
        <w:tabs>
          <w:tab w:val="left" w:pos="709"/>
        </w:tabs>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Respiratorni poremećaji</w:t>
      </w:r>
    </w:p>
    <w:p w14:paraId="78B67C19">
      <w:pPr>
        <w:rPr>
          <w:rFonts w:ascii="Microsoft Sans Serif" w:hAnsi="Microsoft Sans Serif" w:cs="Microsoft Sans Serif"/>
          <w:sz w:val="20"/>
          <w:lang w:val="bs-Latn-BA"/>
        </w:rPr>
      </w:pPr>
      <w:r>
        <w:rPr>
          <w:rFonts w:ascii="Microsoft Sans Serif" w:hAnsi="Microsoft Sans Serif" w:cs="Microsoft Sans Serif"/>
          <w:sz w:val="20"/>
          <w:lang w:val="bs-Latn-BA"/>
        </w:rPr>
        <w:t>Morfin se upotrebljava sa oprezom kod pacijenata sa akutnim napadima astme, hroničnom opstruktivnom bolesti pluća ili plućnim srcem, kod osoba sa značajno smanjenom respiratornom rezervom, prethodno postojećom respiratornom depresijom, hipoksijom ili hiperkapnijom. Kod ovih pacijenata čak i u uobičajenim terapijskim dozama opioida m</w:t>
      </w:r>
      <w:r>
        <w:rPr>
          <w:rFonts w:hint="eastAsia" w:ascii="Microsoft Sans Serif" w:hAnsi="Microsoft Sans Serif" w:cs="Microsoft Sans Serif"/>
          <w:sz w:val="20"/>
          <w:lang w:val="bs-Latn-BA"/>
        </w:rPr>
        <w:t>o</w:t>
      </w:r>
      <w:r>
        <w:rPr>
          <w:rFonts w:ascii="Microsoft Sans Serif" w:hAnsi="Microsoft Sans Serif" w:cs="Microsoft Sans Serif"/>
          <w:sz w:val="20"/>
          <w:lang w:val="bs-Latn-BA"/>
        </w:rPr>
        <w:t xml:space="preserve">že se </w:t>
      </w:r>
      <w:r>
        <w:rPr>
          <w:rFonts w:hint="eastAsia" w:ascii="Microsoft Sans Serif" w:hAnsi="Microsoft Sans Serif" w:cs="Microsoft Sans Serif"/>
          <w:sz w:val="20"/>
          <w:lang w:val="bs-Latn-BA"/>
        </w:rPr>
        <w:t>smanjiti</w:t>
      </w:r>
      <w:r>
        <w:rPr>
          <w:rFonts w:ascii="Microsoft Sans Serif" w:hAnsi="Microsoft Sans Serif" w:cs="Microsoft Sans Serif"/>
          <w:sz w:val="20"/>
          <w:lang w:val="bs-Latn-BA"/>
        </w:rPr>
        <w:t xml:space="preserve"> </w:t>
      </w:r>
      <w:r>
        <w:rPr>
          <w:rFonts w:hint="eastAsia" w:ascii="Microsoft Sans Serif" w:hAnsi="Microsoft Sans Serif" w:cs="Microsoft Sans Serif"/>
          <w:sz w:val="20"/>
          <w:lang w:val="bs-Latn-BA"/>
        </w:rPr>
        <w:t>stimulans</w:t>
      </w:r>
      <w:r>
        <w:rPr>
          <w:rFonts w:ascii="Microsoft Sans Serif" w:hAnsi="Microsoft Sans Serif" w:cs="Microsoft Sans Serif"/>
          <w:sz w:val="20"/>
          <w:lang w:val="bs-Latn-BA"/>
        </w:rPr>
        <w:t xml:space="preserve"> </w:t>
      </w:r>
      <w:r>
        <w:rPr>
          <w:rFonts w:hint="eastAsia" w:ascii="Microsoft Sans Serif" w:hAnsi="Microsoft Sans Serif" w:cs="Microsoft Sans Serif"/>
          <w:sz w:val="20"/>
          <w:lang w:val="bs-Latn-BA"/>
        </w:rPr>
        <w:t>za</w:t>
      </w:r>
      <w:r>
        <w:rPr>
          <w:rFonts w:ascii="Microsoft Sans Serif" w:hAnsi="Microsoft Sans Serif" w:cs="Microsoft Sans Serif"/>
          <w:sz w:val="20"/>
          <w:lang w:val="bs-Latn-BA"/>
        </w:rPr>
        <w:t xml:space="preserve"> </w:t>
      </w:r>
      <w:r>
        <w:rPr>
          <w:rFonts w:hint="eastAsia" w:ascii="Microsoft Sans Serif" w:hAnsi="Microsoft Sans Serif" w:cs="Microsoft Sans Serif"/>
          <w:sz w:val="20"/>
          <w:lang w:val="bs-Latn-BA"/>
        </w:rPr>
        <w:t>respiraciju</w:t>
      </w:r>
      <w:r>
        <w:rPr>
          <w:rFonts w:ascii="Microsoft Sans Serif" w:hAnsi="Microsoft Sans Serif" w:cs="Microsoft Sans Serif"/>
          <w:sz w:val="20"/>
          <w:lang w:val="bs-Latn-BA"/>
        </w:rPr>
        <w:t>, istovremeno povećavajući otpor disajnih puteva do tačke apneje.</w:t>
      </w:r>
    </w:p>
    <w:p w14:paraId="0BC3CD50">
      <w:pPr>
        <w:tabs>
          <w:tab w:val="left" w:pos="709"/>
        </w:tabs>
        <w:jc w:val="both"/>
        <w:rPr>
          <w:rFonts w:ascii="Microsoft Sans Serif" w:hAnsi="Microsoft Sans Serif" w:cs="Microsoft Sans Serif"/>
          <w:sz w:val="20"/>
          <w:lang w:val="bs-Latn-BA"/>
        </w:rPr>
      </w:pPr>
    </w:p>
    <w:p w14:paraId="0DF25CAA">
      <w:pPr>
        <w:tabs>
          <w:tab w:val="left" w:pos="709"/>
        </w:tabs>
        <w:rPr>
          <w:rFonts w:ascii="Microsoft Sans Serif" w:hAnsi="Microsoft Sans Serif" w:cs="Microsoft Sans Serif"/>
          <w:sz w:val="20"/>
          <w:u w:val="single"/>
          <w:lang w:val="sl-SI"/>
        </w:rPr>
      </w:pPr>
      <w:r>
        <w:rPr>
          <w:rFonts w:ascii="Microsoft Sans Serif" w:hAnsi="Microsoft Sans Serif" w:cs="Microsoft Sans Serif"/>
          <w:sz w:val="20"/>
          <w:u w:val="single"/>
          <w:lang w:val="sl-SI"/>
        </w:rPr>
        <w:t>Poremećaji disanja povezani sa spavanjem</w:t>
      </w:r>
    </w:p>
    <w:p w14:paraId="0E9B9147">
      <w:pPr>
        <w:tabs>
          <w:tab w:val="left" w:pos="709"/>
        </w:tabs>
        <w:jc w:val="both"/>
        <w:rPr>
          <w:rFonts w:ascii="Microsoft Sans Serif" w:hAnsi="Microsoft Sans Serif" w:cs="Microsoft Sans Serif"/>
          <w:sz w:val="20"/>
          <w:lang w:val="sl-SI"/>
        </w:rPr>
      </w:pPr>
      <w:r>
        <w:rPr>
          <w:rFonts w:ascii="Microsoft Sans Serif" w:hAnsi="Microsoft Sans Serif" w:cs="Microsoft Sans Serif"/>
          <w:sz w:val="20"/>
          <w:lang w:val="sl-SI"/>
        </w:rPr>
        <w:t>Opioidi mogu izazvati poremećaje disanja u snu, uklju</w:t>
      </w:r>
      <w:r>
        <w:rPr>
          <w:rFonts w:hint="eastAsia" w:ascii="Microsoft Sans Serif" w:hAnsi="Microsoft Sans Serif" w:cs="Microsoft Sans Serif"/>
          <w:sz w:val="20"/>
          <w:lang w:val="sl-SI"/>
        </w:rPr>
        <w:t>č</w:t>
      </w:r>
      <w:r>
        <w:rPr>
          <w:rFonts w:ascii="Microsoft Sans Serif" w:hAnsi="Microsoft Sans Serif" w:cs="Microsoft Sans Serif"/>
          <w:sz w:val="20"/>
          <w:lang w:val="sl-SI"/>
        </w:rPr>
        <w:t>ujući centralnu apneju za vrijeme spavanja (CSA) i hipoksemiju vezanu za spavanje. Upotreba opioida povećava rizik od CSA u ovisnosti od doze. Kod pacijenata koji imaju CSA, razmislite o smanjenju ukupne doze opioida.</w:t>
      </w:r>
    </w:p>
    <w:p w14:paraId="04F63E7E">
      <w:pPr>
        <w:tabs>
          <w:tab w:val="left" w:pos="709"/>
        </w:tabs>
        <w:jc w:val="both"/>
        <w:rPr>
          <w:rFonts w:ascii="Microsoft Sans Serif" w:hAnsi="Microsoft Sans Serif" w:cs="Microsoft Sans Serif"/>
          <w:sz w:val="20"/>
          <w:lang w:val="bs-Latn-BA"/>
        </w:rPr>
      </w:pPr>
    </w:p>
    <w:p w14:paraId="71A81DD9">
      <w:pPr>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 xml:space="preserve">Akutni sindrom grudnog koša kod pacijenata sa bolešću srpastih </w:t>
      </w:r>
      <w:r>
        <w:rPr>
          <w:rFonts w:hint="eastAsia" w:ascii="Microsoft Sans Serif" w:hAnsi="Microsoft Sans Serif" w:cs="Microsoft Sans Serif"/>
          <w:sz w:val="20"/>
          <w:u w:val="single"/>
          <w:lang w:val="bs-Latn-BA"/>
        </w:rPr>
        <w:t>ć</w:t>
      </w:r>
      <w:r>
        <w:rPr>
          <w:rFonts w:ascii="Microsoft Sans Serif" w:hAnsi="Microsoft Sans Serif" w:cs="Microsoft Sans Serif"/>
          <w:sz w:val="20"/>
          <w:u w:val="single"/>
          <w:lang w:val="bs-Latn-BA"/>
        </w:rPr>
        <w:t>elija</w:t>
      </w:r>
    </w:p>
    <w:p w14:paraId="598DF8FA">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Zbog moguće povezanosti između akutnog sindroma grudnog koša i primjene morfina kod pacijenta sa bolešću srpastih </w:t>
      </w:r>
      <w:r>
        <w:rPr>
          <w:rFonts w:hint="eastAsia" w:ascii="Microsoft Sans Serif" w:hAnsi="Microsoft Sans Serif" w:cs="Microsoft Sans Serif"/>
          <w:sz w:val="20"/>
          <w:lang w:val="bs-Latn-BA"/>
        </w:rPr>
        <w:t>ć</w:t>
      </w:r>
      <w:r>
        <w:rPr>
          <w:rFonts w:ascii="Microsoft Sans Serif" w:hAnsi="Microsoft Sans Serif" w:cs="Microsoft Sans Serif"/>
          <w:sz w:val="20"/>
          <w:lang w:val="bs-Latn-BA"/>
        </w:rPr>
        <w:t>elija koji su tokom vazookluzivne krize liječeni morfinom potrebno je pažljivo praćenje zbog moguće pojave simptoma akutnog sindroma koša.</w:t>
      </w:r>
    </w:p>
    <w:p w14:paraId="3695856F">
      <w:pPr>
        <w:jc w:val="both"/>
        <w:rPr>
          <w:rFonts w:ascii="Microsoft Sans Serif" w:hAnsi="Microsoft Sans Serif" w:cs="Microsoft Sans Serif"/>
          <w:sz w:val="20"/>
          <w:lang w:val="bs-Latn-BA"/>
        </w:rPr>
      </w:pPr>
    </w:p>
    <w:p w14:paraId="212CBB68">
      <w:pPr>
        <w:tabs>
          <w:tab w:val="left" w:pos="709"/>
        </w:tabs>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Povreda glave i povećani intrakranijalni pritisak</w:t>
      </w:r>
    </w:p>
    <w:p w14:paraId="4C1E5494">
      <w:pPr>
        <w:tabs>
          <w:tab w:val="left" w:pos="709"/>
        </w:tabs>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Respiratorni depresantni efekat morfina i njegove sposobnosti povećanja intrakranijalnog pritiska mogu biti značajno izražene uz prisustvo povećanog intrakranijalnog pritiska. Morfin, kao i drugi opioidi, proizvodi efekte koji mogu da promijene kliničku sliku pacijenata sa povredama glave. Ukoliko postoji sumnja za takve slučajeve, morfin se smije primjenjivati samo sa oprezom i ukoliko je krajnje neophodan. </w:t>
      </w:r>
    </w:p>
    <w:p w14:paraId="429F9CC3">
      <w:pPr>
        <w:jc w:val="both"/>
        <w:rPr>
          <w:rFonts w:ascii="Microsoft Sans Serif" w:hAnsi="Microsoft Sans Serif" w:cs="Microsoft Sans Serif"/>
          <w:sz w:val="20"/>
          <w:lang w:val="bs-Latn-BA"/>
        </w:rPr>
      </w:pPr>
    </w:p>
    <w:p w14:paraId="004DCD5E">
      <w:pPr>
        <w:tabs>
          <w:tab w:val="left" w:pos="709"/>
        </w:tabs>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Hipotenzivni efekat</w:t>
      </w:r>
    </w:p>
    <w:p w14:paraId="43CC5189">
      <w:pPr>
        <w:tabs>
          <w:tab w:val="left" w:pos="709"/>
        </w:tabs>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Primjena morfina može da rezultira teškom hipotenzijom kod lica sa kompromitovanom sposobnošću za održavanje krvnog pritiska. Oprez je neophodan kada se injektira bilo koji opioid u rashlađenim dijelovima tijela ili kod pacijenata sa hipotenzijom ili šokom, jer poremećena perfuzija može spriječiti kompletnu apsorpciju; kod ponovljene injekcije moguće je da se odjednom apsorbuje prekomjerna količina ukoliko se uspostavi normalna cirkulacija. </w:t>
      </w:r>
    </w:p>
    <w:p w14:paraId="1060CC11">
      <w:pPr>
        <w:jc w:val="both"/>
        <w:rPr>
          <w:rFonts w:ascii="Microsoft Sans Serif" w:hAnsi="Microsoft Sans Serif" w:cs="Microsoft Sans Serif"/>
          <w:sz w:val="20"/>
          <w:lang w:val="bs-Latn-BA"/>
        </w:rPr>
      </w:pPr>
    </w:p>
    <w:p w14:paraId="6C815B20">
      <w:pPr>
        <w:tabs>
          <w:tab w:val="left" w:pos="709"/>
        </w:tabs>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Abdominalna stanja</w:t>
      </w:r>
    </w:p>
    <w:p w14:paraId="3991C83F">
      <w:pPr>
        <w:tabs>
          <w:tab w:val="left" w:pos="709"/>
        </w:tabs>
        <w:jc w:val="both"/>
        <w:rPr>
          <w:rFonts w:ascii="Microsoft Sans Serif" w:hAnsi="Microsoft Sans Serif" w:cs="Microsoft Sans Serif"/>
          <w:sz w:val="20"/>
          <w:lang w:val="bs-Latn-BA"/>
        </w:rPr>
      </w:pPr>
      <w:r>
        <w:rPr>
          <w:rFonts w:ascii="Microsoft Sans Serif" w:hAnsi="Microsoft Sans Serif" w:cs="Microsoft Sans Serif"/>
          <w:sz w:val="20"/>
          <w:lang w:val="bs-Latn-BA"/>
        </w:rPr>
        <w:t>Primjena morfina, kao i drugih opioida, može da oteža dijagnozu ili da utiče na kliničku sliku pacijenata sa akutnim abdominalnim stanjima. Morfin može da poremeti gastrointestinalni motilitet i treba se primjenjivati sa oprezom kod pacijenata sa skorom hirurškom intervencijom gastrointestinalnog trakta.</w:t>
      </w:r>
    </w:p>
    <w:p w14:paraId="402EB4A4">
      <w:pPr>
        <w:tabs>
          <w:tab w:val="left" w:pos="709"/>
        </w:tabs>
        <w:jc w:val="both"/>
        <w:rPr>
          <w:rFonts w:ascii="Microsoft Sans Serif" w:hAnsi="Microsoft Sans Serif" w:cs="Microsoft Sans Serif"/>
          <w:sz w:val="20"/>
          <w:lang w:val="bs-Latn-BA"/>
        </w:rPr>
      </w:pPr>
    </w:p>
    <w:p w14:paraId="28BBE8D6">
      <w:pPr>
        <w:tabs>
          <w:tab w:val="left" w:pos="709"/>
        </w:tabs>
        <w:jc w:val="both"/>
        <w:rPr>
          <w:rFonts w:ascii="Microsoft Sans Serif" w:hAnsi="Microsoft Sans Serif" w:cs="Microsoft Sans Serif"/>
          <w:sz w:val="20"/>
          <w:lang w:val="bs-Latn-BA"/>
        </w:rPr>
      </w:pPr>
      <w:r>
        <w:rPr>
          <w:rFonts w:ascii="Microsoft Sans Serif" w:hAnsi="Microsoft Sans Serif" w:cs="Microsoft Sans Serif"/>
          <w:i/>
          <w:sz w:val="20"/>
          <w:highlight w:val="yellow"/>
          <w:lang w:val="sl-SI"/>
        </w:rPr>
        <w:t>Hepatobilijarni poremećaji:</w:t>
      </w:r>
      <w:r>
        <w:rPr>
          <w:rFonts w:ascii="Microsoft Sans Serif" w:hAnsi="Microsoft Sans Serif" w:cs="Microsoft Sans Serif"/>
          <w:sz w:val="20"/>
          <w:lang w:val="sl-SI"/>
        </w:rPr>
        <w:t xml:space="preserve"> </w:t>
      </w:r>
      <w:r>
        <w:rPr>
          <w:rFonts w:ascii="Microsoft Sans Serif" w:hAnsi="Microsoft Sans Serif" w:cs="Microsoft Sans Serif"/>
          <w:sz w:val="20"/>
          <w:lang w:val="bs-Latn-BA"/>
        </w:rPr>
        <w:t xml:space="preserve">Morfin može da izazove disfunkciju i spazam Odijevog sfinktera </w:t>
      </w:r>
      <w:r>
        <w:rPr>
          <w:rFonts w:hint="eastAsia" w:ascii="Microsoft Sans Serif" w:hAnsi="Microsoft Sans Serif" w:cs="Microsoft Sans Serif"/>
          <w:sz w:val="20"/>
          <w:lang w:val="bs-Latn-BA"/>
        </w:rPr>
        <w:t>č</w:t>
      </w:r>
      <w:r>
        <w:rPr>
          <w:rFonts w:ascii="Microsoft Sans Serif" w:hAnsi="Microsoft Sans Serif" w:cs="Microsoft Sans Serif"/>
          <w:sz w:val="20"/>
          <w:lang w:val="bs-Latn-BA"/>
        </w:rPr>
        <w:t>ime se podiže intrabilijarni pritisak i povećava rizik od simptoma bilijarnog trakta i pankreatitisa. Potreban je oprez kada se primjenjuje kod pacijenata sa oboljenjima bilijarnog trakta ili pankreatitisa, kao i nakon hirurške intervencije bilijarnog trakta.</w:t>
      </w:r>
    </w:p>
    <w:p w14:paraId="4BE02C50">
      <w:pPr>
        <w:tabs>
          <w:tab w:val="left" w:pos="709"/>
        </w:tabs>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Preporučuje se oprez kada se morfin primjenjuje kod pacijenata sa opstruktivnim ili upalnim crijevnim oboljenjima. </w:t>
      </w:r>
    </w:p>
    <w:p w14:paraId="7210D958">
      <w:pPr>
        <w:tabs>
          <w:tab w:val="left" w:pos="709"/>
        </w:tabs>
        <w:jc w:val="both"/>
        <w:rPr>
          <w:rFonts w:ascii="Microsoft Sans Serif" w:hAnsi="Microsoft Sans Serif" w:cs="Microsoft Sans Serif"/>
          <w:sz w:val="20"/>
          <w:lang w:val="bs-Latn-BA"/>
        </w:rPr>
      </w:pPr>
    </w:p>
    <w:p w14:paraId="0B6EEE79">
      <w:pPr>
        <w:tabs>
          <w:tab w:val="left" w:pos="709"/>
        </w:tabs>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Adrenalna insuficijencija</w:t>
      </w:r>
    </w:p>
    <w:p w14:paraId="39BF41D8">
      <w:pPr>
        <w:tabs>
          <w:tab w:val="left" w:pos="709"/>
        </w:tabs>
        <w:jc w:val="both"/>
        <w:rPr>
          <w:rFonts w:ascii="Microsoft Sans Serif" w:hAnsi="Microsoft Sans Serif" w:cs="Microsoft Sans Serif"/>
          <w:sz w:val="20"/>
          <w:lang w:val="bs-Latn-BA"/>
        </w:rPr>
      </w:pPr>
      <w:r>
        <w:rPr>
          <w:rFonts w:ascii="Microsoft Sans Serif" w:hAnsi="Microsoft Sans Serif" w:cs="Microsoft Sans Serif"/>
          <w:sz w:val="20"/>
          <w:lang w:val="bs-Latn-BA"/>
        </w:rPr>
        <w:t>Opioidni analgetici mogu uzrokovati reverzibilnu adrenalnu insuficijenciju koja zahtjeva praćenje i nadomjesnu terapiju glukokortikoidima. Simptomi adrenalne insuficijencije mogu uključivati npr. mučninu, povraćanje, gubitak apetita, zamor, slabost, vrtoglavica ili nizak krvni pritisak.</w:t>
      </w:r>
    </w:p>
    <w:p w14:paraId="794DC38C">
      <w:pPr>
        <w:tabs>
          <w:tab w:val="left" w:pos="709"/>
        </w:tabs>
        <w:jc w:val="both"/>
        <w:rPr>
          <w:rFonts w:ascii="Microsoft Sans Serif" w:hAnsi="Microsoft Sans Serif" w:cs="Microsoft Sans Serif"/>
          <w:sz w:val="20"/>
          <w:lang w:val="bs-Latn-BA"/>
        </w:rPr>
      </w:pPr>
      <w:r>
        <w:rPr>
          <w:rFonts w:ascii="Microsoft Sans Serif" w:hAnsi="Microsoft Sans Serif" w:cs="Microsoft Sans Serif"/>
          <w:sz w:val="20"/>
          <w:lang w:val="bs-Latn-BA"/>
        </w:rPr>
        <w:t>Morfin se primjenjuje sa oprezom i početna doza se treba smanjiti kod pacijenata sa Adisonovom bolešću.</w:t>
      </w:r>
    </w:p>
    <w:p w14:paraId="3753C806">
      <w:pPr>
        <w:tabs>
          <w:tab w:val="left" w:pos="709"/>
        </w:tabs>
        <w:jc w:val="both"/>
        <w:rPr>
          <w:rFonts w:ascii="Microsoft Sans Serif" w:hAnsi="Microsoft Sans Serif" w:cs="Microsoft Sans Serif"/>
          <w:sz w:val="20"/>
          <w:lang w:val="bs-Latn-BA"/>
        </w:rPr>
      </w:pPr>
    </w:p>
    <w:p w14:paraId="242D52E4">
      <w:pPr>
        <w:tabs>
          <w:tab w:val="left" w:pos="709"/>
        </w:tabs>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Smanjen nivo polnih hormona i povišen nivo prolaktina</w:t>
      </w:r>
    </w:p>
    <w:p w14:paraId="79D1BDF4">
      <w:pPr>
        <w:tabs>
          <w:tab w:val="left" w:pos="709"/>
        </w:tabs>
        <w:jc w:val="both"/>
        <w:rPr>
          <w:rFonts w:ascii="Microsoft Sans Serif" w:hAnsi="Microsoft Sans Serif" w:cs="Microsoft Sans Serif"/>
          <w:sz w:val="20"/>
          <w:lang w:val="bs-Latn-BA"/>
        </w:rPr>
      </w:pPr>
      <w:r>
        <w:rPr>
          <w:rFonts w:ascii="Microsoft Sans Serif" w:hAnsi="Microsoft Sans Serif" w:cs="Microsoft Sans Serif"/>
          <w:sz w:val="20"/>
          <w:lang w:val="bs-Latn-BA"/>
        </w:rPr>
        <w:t>Dugotrajna primjena opioidnih analgetika može biti povezana sa smanjenim nivoom polnih hormona i povišenim nivoom prolaktina. Simptomi uključuju smanjenje libida, impotenciju ili amenoreju.</w:t>
      </w:r>
    </w:p>
    <w:p w14:paraId="7E7144A1">
      <w:pPr>
        <w:jc w:val="both"/>
        <w:rPr>
          <w:rFonts w:ascii="Microsoft Sans Serif" w:hAnsi="Microsoft Sans Serif" w:cs="Microsoft Sans Serif"/>
          <w:sz w:val="20"/>
          <w:lang w:val="af-ZA"/>
        </w:rPr>
      </w:pPr>
    </w:p>
    <w:p w14:paraId="58A92793">
      <w:pPr>
        <w:rPr>
          <w:rFonts w:ascii="Microsoft Sans Serif" w:hAnsi="Microsoft Sans Serif" w:cs="Microsoft Sans Serif"/>
          <w:sz w:val="20"/>
          <w:u w:val="single"/>
          <w:lang w:val="af-ZA"/>
        </w:rPr>
      </w:pPr>
      <w:r>
        <w:rPr>
          <w:rFonts w:ascii="Microsoft Sans Serif" w:hAnsi="Microsoft Sans Serif" w:cs="Microsoft Sans Serif"/>
          <w:sz w:val="20"/>
          <w:u w:val="single"/>
          <w:lang w:val="af-ZA"/>
        </w:rPr>
        <w:t>Teške neželjene reakcije na koži (SCAR)</w:t>
      </w:r>
    </w:p>
    <w:p w14:paraId="6C601754">
      <w:pPr>
        <w:rPr>
          <w:rFonts w:ascii="Microsoft Sans Serif" w:hAnsi="Microsoft Sans Serif" w:cs="Microsoft Sans Serif"/>
          <w:sz w:val="20"/>
          <w:lang w:val="af-ZA"/>
        </w:rPr>
      </w:pPr>
      <w:bookmarkStart w:id="3" w:name="_Hlk149117686"/>
      <w:r>
        <w:rPr>
          <w:rFonts w:ascii="Microsoft Sans Serif" w:hAnsi="Microsoft Sans Serif" w:cs="Microsoft Sans Serif"/>
          <w:sz w:val="20"/>
          <w:lang w:val="af-ZA"/>
        </w:rPr>
        <w:t>Prijavljena je akutna generalizovana egzantematozna pustuloza (AGEP) koja se dovodi u vezu sa lije</w:t>
      </w:r>
      <w:r>
        <w:rPr>
          <w:rFonts w:hint="eastAsia" w:ascii="Microsoft Sans Serif" w:hAnsi="Microsoft Sans Serif" w:cs="Microsoft Sans Serif"/>
          <w:sz w:val="20"/>
          <w:lang w:val="af-ZA"/>
        </w:rPr>
        <w:t>č</w:t>
      </w:r>
      <w:r>
        <w:rPr>
          <w:rFonts w:ascii="Microsoft Sans Serif" w:hAnsi="Microsoft Sans Serif" w:cs="Microsoft Sans Serif"/>
          <w:sz w:val="20"/>
          <w:lang w:val="af-ZA"/>
        </w:rPr>
        <w:t>enjem</w:t>
      </w:r>
      <w:bookmarkEnd w:id="3"/>
      <w:r>
        <w:rPr>
          <w:rFonts w:ascii="Microsoft Sans Serif" w:hAnsi="Microsoft Sans Serif" w:cs="Microsoft Sans Serif"/>
          <w:sz w:val="20"/>
          <w:lang w:val="af-ZA"/>
        </w:rPr>
        <w:t xml:space="preserve"> morfinom, koja može biti opasna po život ili fatalna. Većina ovih reakcija se javila u prvih 10 dana lije</w:t>
      </w:r>
      <w:r>
        <w:rPr>
          <w:rFonts w:hint="eastAsia" w:ascii="Microsoft Sans Serif" w:hAnsi="Microsoft Sans Serif" w:cs="Microsoft Sans Serif"/>
          <w:sz w:val="20"/>
          <w:lang w:val="af-ZA"/>
        </w:rPr>
        <w:t>č</w:t>
      </w:r>
      <w:r>
        <w:rPr>
          <w:rFonts w:ascii="Microsoft Sans Serif" w:hAnsi="Microsoft Sans Serif" w:cs="Microsoft Sans Serif"/>
          <w:sz w:val="20"/>
          <w:lang w:val="af-ZA"/>
        </w:rPr>
        <w:t>enja. Pacijente treba obavijestiti o znacima i simptomima AGEP-a i savjetovati im da potraže medicinsku njegu ako budu imali takve simptome.</w:t>
      </w:r>
    </w:p>
    <w:p w14:paraId="6783A7AF">
      <w:pPr>
        <w:jc w:val="both"/>
        <w:rPr>
          <w:rFonts w:ascii="Microsoft Sans Serif" w:hAnsi="Microsoft Sans Serif" w:cs="Microsoft Sans Serif"/>
          <w:sz w:val="20"/>
          <w:lang w:val="af-ZA"/>
        </w:rPr>
      </w:pPr>
      <w:r>
        <w:rPr>
          <w:rFonts w:ascii="Microsoft Sans Serif" w:hAnsi="Microsoft Sans Serif" w:cs="Microsoft Sans Serif"/>
          <w:sz w:val="20"/>
          <w:lang w:val="af-ZA"/>
        </w:rPr>
        <w:t>Ako se pojave znaci i simptomi koji ukazuju na ove kožne reakcije, morfin treba povući i razmotriti alternativnu terapiju.</w:t>
      </w:r>
    </w:p>
    <w:p w14:paraId="15F28A0D">
      <w:pPr>
        <w:jc w:val="both"/>
        <w:rPr>
          <w:rFonts w:ascii="Microsoft Sans Serif" w:hAnsi="Microsoft Sans Serif" w:cs="Microsoft Sans Serif"/>
          <w:sz w:val="20"/>
          <w:lang w:val="af-ZA"/>
        </w:rPr>
      </w:pPr>
    </w:p>
    <w:p w14:paraId="5A62D297">
      <w:pPr>
        <w:jc w:val="both"/>
        <w:rPr>
          <w:rFonts w:ascii="Microsoft Sans Serif" w:hAnsi="Microsoft Sans Serif" w:cs="Microsoft Sans Serif"/>
          <w:sz w:val="20"/>
          <w:u w:val="single"/>
          <w:lang w:val="af-ZA"/>
        </w:rPr>
      </w:pPr>
      <w:r>
        <w:rPr>
          <w:rFonts w:ascii="Microsoft Sans Serif" w:hAnsi="Microsoft Sans Serif" w:cs="Microsoft Sans Serif"/>
          <w:sz w:val="20"/>
          <w:u w:val="single"/>
          <w:lang w:val="af-ZA"/>
        </w:rPr>
        <w:t>Rizik od istovremene primjene sedativnih lijekova kao što su benzodiazepini ili srodni lijekovi:</w:t>
      </w:r>
    </w:p>
    <w:p w14:paraId="1C35DFAC">
      <w:pPr>
        <w:jc w:val="both"/>
        <w:rPr>
          <w:rFonts w:ascii="Microsoft Sans Serif" w:hAnsi="Microsoft Sans Serif" w:cs="Microsoft Sans Serif"/>
          <w:sz w:val="20"/>
          <w:lang w:val="af-ZA"/>
        </w:rPr>
      </w:pPr>
      <w:r>
        <w:rPr>
          <w:rFonts w:ascii="Microsoft Sans Serif" w:hAnsi="Microsoft Sans Serif" w:cs="Microsoft Sans Serif"/>
          <w:sz w:val="20"/>
          <w:lang w:val="af-ZA"/>
        </w:rPr>
        <w:t>Istovremena primjena lijeka Morphini hydrochloridum Alkaloid i sedativnih lijekova, kao što su benzodiazepini ili srodni lijekovi, može dovesti do sedacije, respiratorne depresije, kome i smrti. Zbog tih rizika, istovremeno propisivanje sa tim sedativnim lijekovima treba ograničiti na pacijente za koje druge mogućnosti liječenja nisu moguće. Ako se donese odluka o istovremenom propisivanju lijeka Morphini hydrochloridum Alkaloid i sedativnih lijekova, potrebno je primijeniti najnižu efikasnu dozu, a trajanje liječenja treba biti što kraće.</w:t>
      </w:r>
    </w:p>
    <w:p w14:paraId="59D283C7">
      <w:pPr>
        <w:jc w:val="both"/>
        <w:rPr>
          <w:rFonts w:ascii="Microsoft Sans Serif" w:hAnsi="Microsoft Sans Serif" w:cs="Microsoft Sans Serif"/>
          <w:sz w:val="20"/>
          <w:lang w:val="af-ZA"/>
        </w:rPr>
      </w:pPr>
      <w:r>
        <w:rPr>
          <w:rFonts w:ascii="Microsoft Sans Serif" w:hAnsi="Microsoft Sans Serif" w:cs="Microsoft Sans Serif"/>
          <w:sz w:val="20"/>
          <w:lang w:val="af-ZA"/>
        </w:rPr>
        <w:t>Pacijente treba pažljivo pratiti zbog mogućih znakova i simptoma respiratorne depresije i sedacije. U tom pogledu se izričito preporučuje informirati pacijente i njihove njegovatelje kako bi bili upoznati sa tim simptomima (pogledati dio 4.5).</w:t>
      </w:r>
      <w:r>
        <w:rPr>
          <w:lang w:val="af-ZA"/>
        </w:rPr>
        <w:t xml:space="preserve"> </w:t>
      </w:r>
    </w:p>
    <w:p w14:paraId="7C164F44">
      <w:pPr>
        <w:jc w:val="both"/>
        <w:rPr>
          <w:rFonts w:ascii="Microsoft Sans Serif" w:hAnsi="Microsoft Sans Serif" w:cs="Microsoft Sans Serif"/>
          <w:sz w:val="20"/>
          <w:lang w:val="af-ZA"/>
        </w:rPr>
      </w:pPr>
    </w:p>
    <w:p w14:paraId="27B4D8B5">
      <w:pPr>
        <w:jc w:val="both"/>
        <w:rPr>
          <w:rFonts w:ascii="Microsoft Sans Serif" w:hAnsi="Microsoft Sans Serif" w:cs="Microsoft Sans Serif"/>
          <w:sz w:val="20"/>
          <w:u w:val="single"/>
          <w:lang w:val="af-ZA"/>
        </w:rPr>
      </w:pPr>
      <w:r>
        <w:rPr>
          <w:rFonts w:ascii="Microsoft Sans Serif" w:hAnsi="Microsoft Sans Serif" w:cs="Microsoft Sans Serif"/>
          <w:sz w:val="20"/>
          <w:u w:val="single"/>
          <w:lang w:val="af-ZA"/>
        </w:rPr>
        <w:t xml:space="preserve">Oralna antitrombocitna terapija inhibitorima P2Y12 </w:t>
      </w:r>
    </w:p>
    <w:p w14:paraId="3EB035ED">
      <w:pPr>
        <w:jc w:val="both"/>
        <w:rPr>
          <w:rFonts w:ascii="Microsoft Sans Serif" w:hAnsi="Microsoft Sans Serif" w:cs="Microsoft Sans Serif"/>
          <w:sz w:val="20"/>
          <w:lang w:val="af-ZA"/>
        </w:rPr>
      </w:pPr>
      <w:r>
        <w:rPr>
          <w:rFonts w:ascii="Microsoft Sans Serif" w:hAnsi="Microsoft Sans Serif" w:cs="Microsoft Sans Serif"/>
          <w:sz w:val="20"/>
          <w:lang w:val="af-ZA"/>
        </w:rPr>
        <w:t>Tokom prvog dana istovremenog lije</w:t>
      </w:r>
      <w:r>
        <w:rPr>
          <w:rFonts w:hint="eastAsia" w:ascii="Microsoft Sans Serif" w:hAnsi="Microsoft Sans Serif" w:cs="Microsoft Sans Serif"/>
          <w:sz w:val="20"/>
          <w:lang w:val="af-ZA"/>
        </w:rPr>
        <w:t>č</w:t>
      </w:r>
      <w:r>
        <w:rPr>
          <w:rFonts w:ascii="Microsoft Sans Serif" w:hAnsi="Microsoft Sans Serif" w:cs="Microsoft Sans Serif"/>
          <w:sz w:val="20"/>
          <w:lang w:val="af-ZA"/>
        </w:rPr>
        <w:t>enja inhibitorima P2Y12 i morfinom, primjećena je smanjena efikasnost lije</w:t>
      </w:r>
      <w:r>
        <w:rPr>
          <w:rFonts w:hint="eastAsia" w:ascii="Microsoft Sans Serif" w:hAnsi="Microsoft Sans Serif" w:cs="Microsoft Sans Serif"/>
          <w:sz w:val="20"/>
          <w:lang w:val="af-ZA"/>
        </w:rPr>
        <w:t>č</w:t>
      </w:r>
      <w:r>
        <w:rPr>
          <w:rFonts w:ascii="Microsoft Sans Serif" w:hAnsi="Microsoft Sans Serif" w:cs="Microsoft Sans Serif"/>
          <w:sz w:val="20"/>
          <w:lang w:val="af-ZA"/>
        </w:rPr>
        <w:t>enja inhibitorima P2Y12 (pogledati dio 4.5).</w:t>
      </w:r>
    </w:p>
    <w:p w14:paraId="2A5FDC30">
      <w:pPr>
        <w:jc w:val="both"/>
        <w:rPr>
          <w:rFonts w:ascii="Microsoft Sans Serif" w:hAnsi="Microsoft Sans Serif" w:cs="Microsoft Sans Serif"/>
          <w:sz w:val="20"/>
          <w:lang w:val="af-ZA"/>
        </w:rPr>
      </w:pPr>
    </w:p>
    <w:p w14:paraId="3A8EF51B">
      <w:pPr>
        <w:tabs>
          <w:tab w:val="left" w:pos="709"/>
        </w:tabs>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Pacijenti sa posebnim rizikom</w:t>
      </w:r>
    </w:p>
    <w:p w14:paraId="195DD438">
      <w:pPr>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Morfin se primjenjuje sa oprezom i početna doza se treba smanjiti kod određenih pacijenata, kao što su </w:t>
      </w:r>
      <w:r>
        <w:rPr>
          <w:rFonts w:hint="eastAsia" w:ascii="Microsoft Sans Serif" w:hAnsi="Microsoft Sans Serif" w:cs="Microsoft Sans Serif"/>
          <w:sz w:val="20"/>
          <w:lang w:val="bs-Latn-BA"/>
        </w:rPr>
        <w:t>veoma</w:t>
      </w:r>
      <w:r>
        <w:rPr>
          <w:rFonts w:ascii="Microsoft Sans Serif" w:hAnsi="Microsoft Sans Serif" w:cs="Microsoft Sans Serif"/>
          <w:sz w:val="20"/>
          <w:lang w:val="bs-Latn-BA"/>
        </w:rPr>
        <w:t xml:space="preserve"> </w:t>
      </w:r>
      <w:r>
        <w:rPr>
          <w:rFonts w:hint="eastAsia" w:ascii="Microsoft Sans Serif" w:hAnsi="Microsoft Sans Serif" w:cs="Microsoft Sans Serif"/>
          <w:sz w:val="20"/>
          <w:lang w:val="bs-Latn-BA"/>
        </w:rPr>
        <w:t>mlad</w:t>
      </w:r>
      <w:r>
        <w:rPr>
          <w:rFonts w:ascii="Microsoft Sans Serif" w:hAnsi="Microsoft Sans Serif" w:cs="Microsoft Sans Serif"/>
          <w:sz w:val="20"/>
          <w:lang w:val="bs-Latn-BA"/>
        </w:rPr>
        <w:t xml:space="preserve">i, </w:t>
      </w:r>
      <w:r>
        <w:rPr>
          <w:rFonts w:hint="eastAsia" w:ascii="Microsoft Sans Serif" w:hAnsi="Microsoft Sans Serif" w:cs="Microsoft Sans Serif"/>
          <w:sz w:val="20"/>
          <w:lang w:val="bs-Latn-BA"/>
        </w:rPr>
        <w:t>stariji</w:t>
      </w:r>
      <w:r>
        <w:rPr>
          <w:rFonts w:ascii="Microsoft Sans Serif" w:hAnsi="Microsoft Sans Serif" w:cs="Microsoft Sans Serif"/>
          <w:sz w:val="20"/>
          <w:lang w:val="bs-Latn-BA"/>
        </w:rPr>
        <w:t xml:space="preserve"> </w:t>
      </w:r>
      <w:r>
        <w:rPr>
          <w:rFonts w:hint="eastAsia" w:ascii="Microsoft Sans Serif" w:hAnsi="Microsoft Sans Serif" w:cs="Microsoft Sans Serif"/>
          <w:sz w:val="20"/>
          <w:lang w:val="bs-Latn-BA"/>
        </w:rPr>
        <w:t>i</w:t>
      </w:r>
      <w:r>
        <w:rPr>
          <w:rFonts w:ascii="Microsoft Sans Serif" w:hAnsi="Microsoft Sans Serif" w:cs="Microsoft Sans Serif"/>
          <w:sz w:val="20"/>
          <w:lang w:val="bs-Latn-BA"/>
        </w:rPr>
        <w:t xml:space="preserve"> </w:t>
      </w:r>
      <w:r>
        <w:rPr>
          <w:rFonts w:hint="eastAsia" w:ascii="Microsoft Sans Serif" w:hAnsi="Microsoft Sans Serif" w:cs="Microsoft Sans Serif"/>
          <w:sz w:val="20"/>
          <w:lang w:val="bs-Latn-BA"/>
        </w:rPr>
        <w:t>iscrpljeni</w:t>
      </w:r>
      <w:r>
        <w:rPr>
          <w:rFonts w:ascii="Microsoft Sans Serif" w:hAnsi="Microsoft Sans Serif" w:cs="Microsoft Sans Serif"/>
          <w:sz w:val="20"/>
          <w:lang w:val="bs-Latn-BA"/>
        </w:rPr>
        <w:t xml:space="preserve"> </w:t>
      </w:r>
      <w:r>
        <w:rPr>
          <w:rFonts w:hint="eastAsia" w:ascii="Microsoft Sans Serif" w:hAnsi="Microsoft Sans Serif" w:cs="Microsoft Sans Serif"/>
          <w:sz w:val="20"/>
          <w:lang w:val="bs-Latn-BA"/>
        </w:rPr>
        <w:t>pacijent</w:t>
      </w:r>
      <w:r>
        <w:rPr>
          <w:rFonts w:ascii="Microsoft Sans Serif" w:hAnsi="Microsoft Sans Serif" w:cs="Microsoft Sans Serif"/>
          <w:sz w:val="20"/>
          <w:lang w:val="bs-Latn-BA"/>
        </w:rPr>
        <w:t xml:space="preserve">i, </w:t>
      </w:r>
      <w:r>
        <w:rPr>
          <w:rFonts w:hint="eastAsia" w:ascii="Microsoft Sans Serif" w:hAnsi="Microsoft Sans Serif" w:cs="Microsoft Sans Serif"/>
          <w:sz w:val="20"/>
          <w:lang w:val="bs-Latn-BA"/>
        </w:rPr>
        <w:t>emotivno</w:t>
      </w:r>
      <w:r>
        <w:rPr>
          <w:rFonts w:ascii="Microsoft Sans Serif" w:hAnsi="Microsoft Sans Serif" w:cs="Microsoft Sans Serif"/>
          <w:sz w:val="20"/>
          <w:lang w:val="bs-Latn-BA"/>
        </w:rPr>
        <w:t xml:space="preserve"> </w:t>
      </w:r>
      <w:r>
        <w:rPr>
          <w:rFonts w:hint="eastAsia" w:ascii="Microsoft Sans Serif" w:hAnsi="Microsoft Sans Serif" w:cs="Microsoft Sans Serif"/>
          <w:sz w:val="20"/>
          <w:lang w:val="bs-Latn-BA"/>
        </w:rPr>
        <w:t>nestabilni</w:t>
      </w:r>
      <w:r>
        <w:rPr>
          <w:rFonts w:ascii="Microsoft Sans Serif" w:hAnsi="Microsoft Sans Serif" w:cs="Microsoft Sans Serif"/>
          <w:sz w:val="20"/>
          <w:lang w:val="bs-Latn-BA"/>
        </w:rPr>
        <w:t xml:space="preserve"> </w:t>
      </w:r>
      <w:r>
        <w:rPr>
          <w:rFonts w:hint="eastAsia" w:ascii="Microsoft Sans Serif" w:hAnsi="Microsoft Sans Serif" w:cs="Microsoft Sans Serif"/>
          <w:sz w:val="20"/>
          <w:lang w:val="bs-Latn-BA"/>
        </w:rPr>
        <w:t>ili</w:t>
      </w:r>
      <w:r>
        <w:rPr>
          <w:rFonts w:ascii="Microsoft Sans Serif" w:hAnsi="Microsoft Sans Serif" w:cs="Microsoft Sans Serif"/>
          <w:sz w:val="20"/>
          <w:lang w:val="bs-Latn-BA"/>
        </w:rPr>
        <w:t xml:space="preserve"> </w:t>
      </w:r>
      <w:r>
        <w:rPr>
          <w:rFonts w:hint="eastAsia" w:ascii="Microsoft Sans Serif" w:hAnsi="Microsoft Sans Serif" w:cs="Microsoft Sans Serif"/>
          <w:sz w:val="20"/>
          <w:lang w:val="bs-Latn-BA"/>
        </w:rPr>
        <w:t>slabi</w:t>
      </w:r>
      <w:r>
        <w:rPr>
          <w:rFonts w:ascii="Microsoft Sans Serif" w:hAnsi="Microsoft Sans Serif" w:cs="Microsoft Sans Serif"/>
          <w:sz w:val="20"/>
          <w:lang w:val="bs-Latn-BA"/>
        </w:rPr>
        <w:t xml:space="preserve"> </w:t>
      </w:r>
      <w:r>
        <w:rPr>
          <w:rFonts w:hint="eastAsia" w:ascii="Microsoft Sans Serif" w:hAnsi="Microsoft Sans Serif" w:cs="Microsoft Sans Serif"/>
          <w:sz w:val="20"/>
          <w:lang w:val="bs-Latn-BA"/>
        </w:rPr>
        <w:t>pacijen</w:t>
      </w:r>
      <w:r>
        <w:rPr>
          <w:rFonts w:ascii="Microsoft Sans Serif" w:hAnsi="Microsoft Sans Serif" w:cs="Microsoft Sans Serif"/>
          <w:sz w:val="20"/>
          <w:lang w:val="bs-Latn-BA"/>
        </w:rPr>
        <w:t xml:space="preserve">ti, </w:t>
      </w:r>
      <w:r>
        <w:rPr>
          <w:rFonts w:hint="eastAsia" w:ascii="Microsoft Sans Serif" w:hAnsi="Microsoft Sans Serif" w:cs="Microsoft Sans Serif"/>
          <w:sz w:val="20"/>
          <w:lang w:val="bs-Latn-BA"/>
        </w:rPr>
        <w:t>kod</w:t>
      </w:r>
      <w:r>
        <w:rPr>
          <w:rFonts w:ascii="Microsoft Sans Serif" w:hAnsi="Microsoft Sans Serif" w:cs="Microsoft Sans Serif"/>
          <w:sz w:val="20"/>
          <w:lang w:val="bs-Latn-BA"/>
        </w:rPr>
        <w:t xml:space="preserve"> </w:t>
      </w:r>
      <w:r>
        <w:rPr>
          <w:rFonts w:hint="eastAsia" w:ascii="Microsoft Sans Serif" w:hAnsi="Microsoft Sans Serif" w:cs="Microsoft Sans Serif"/>
          <w:sz w:val="20"/>
          <w:lang w:val="bs-Latn-BA"/>
        </w:rPr>
        <w:t>pacijenata</w:t>
      </w:r>
      <w:r>
        <w:rPr>
          <w:rFonts w:ascii="Microsoft Sans Serif" w:hAnsi="Microsoft Sans Serif" w:cs="Microsoft Sans Serif"/>
          <w:sz w:val="20"/>
          <w:lang w:val="bs-Latn-BA"/>
        </w:rPr>
        <w:t xml:space="preserve"> </w:t>
      </w:r>
      <w:r>
        <w:rPr>
          <w:rFonts w:hint="eastAsia" w:ascii="Microsoft Sans Serif" w:hAnsi="Microsoft Sans Serif" w:cs="Microsoft Sans Serif"/>
          <w:sz w:val="20"/>
          <w:lang w:val="bs-Latn-BA"/>
        </w:rPr>
        <w:t>sa</w:t>
      </w:r>
      <w:r>
        <w:rPr>
          <w:rFonts w:ascii="Microsoft Sans Serif" w:hAnsi="Microsoft Sans Serif" w:cs="Microsoft Sans Serif"/>
          <w:sz w:val="20"/>
          <w:lang w:val="bs-Latn-BA"/>
        </w:rPr>
        <w:t xml:space="preserve"> </w:t>
      </w:r>
      <w:r>
        <w:rPr>
          <w:rFonts w:hint="eastAsia" w:ascii="Microsoft Sans Serif" w:hAnsi="Microsoft Sans Serif" w:cs="Microsoft Sans Serif"/>
          <w:sz w:val="20"/>
          <w:lang w:val="bs-Latn-BA"/>
        </w:rPr>
        <w:t>srčanim</w:t>
      </w:r>
      <w:r>
        <w:rPr>
          <w:rFonts w:ascii="Microsoft Sans Serif" w:hAnsi="Microsoft Sans Serif" w:cs="Microsoft Sans Serif"/>
          <w:sz w:val="20"/>
          <w:lang w:val="bs-Latn-BA"/>
        </w:rPr>
        <w:t xml:space="preserve"> </w:t>
      </w:r>
      <w:r>
        <w:rPr>
          <w:rFonts w:hint="eastAsia" w:ascii="Microsoft Sans Serif" w:hAnsi="Microsoft Sans Serif" w:cs="Microsoft Sans Serif"/>
          <w:sz w:val="20"/>
          <w:lang w:val="bs-Latn-BA"/>
        </w:rPr>
        <w:t>aritmijama</w:t>
      </w:r>
      <w:r>
        <w:rPr>
          <w:rFonts w:ascii="Microsoft Sans Serif" w:hAnsi="Microsoft Sans Serif" w:cs="Microsoft Sans Serif"/>
          <w:sz w:val="20"/>
          <w:lang w:val="bs-Latn-BA"/>
        </w:rPr>
        <w:t xml:space="preserve">, </w:t>
      </w:r>
      <w:r>
        <w:rPr>
          <w:rFonts w:hint="eastAsia" w:ascii="Microsoft Sans Serif" w:hAnsi="Microsoft Sans Serif" w:cs="Microsoft Sans Serif"/>
          <w:sz w:val="20"/>
          <w:lang w:val="bs-Latn-BA"/>
        </w:rPr>
        <w:t>bubrežnom</w:t>
      </w:r>
      <w:r>
        <w:rPr>
          <w:rFonts w:ascii="Microsoft Sans Serif" w:hAnsi="Microsoft Sans Serif" w:cs="Microsoft Sans Serif"/>
          <w:sz w:val="20"/>
          <w:lang w:val="bs-Latn-BA"/>
        </w:rPr>
        <w:t xml:space="preserve"> </w:t>
      </w:r>
      <w:r>
        <w:rPr>
          <w:rFonts w:hint="eastAsia" w:ascii="Microsoft Sans Serif" w:hAnsi="Microsoft Sans Serif" w:cs="Microsoft Sans Serif"/>
          <w:sz w:val="20"/>
          <w:lang w:val="bs-Latn-BA"/>
        </w:rPr>
        <w:t>i</w:t>
      </w:r>
      <w:r>
        <w:rPr>
          <w:rFonts w:ascii="Microsoft Sans Serif" w:hAnsi="Microsoft Sans Serif" w:cs="Microsoft Sans Serif"/>
          <w:sz w:val="20"/>
          <w:lang w:val="bs-Latn-BA"/>
        </w:rPr>
        <w:t xml:space="preserve"> </w:t>
      </w:r>
      <w:r>
        <w:rPr>
          <w:rFonts w:hint="eastAsia" w:ascii="Microsoft Sans Serif" w:hAnsi="Microsoft Sans Serif" w:cs="Microsoft Sans Serif"/>
          <w:sz w:val="20"/>
          <w:lang w:val="bs-Latn-BA"/>
        </w:rPr>
        <w:t>hepatičnom</w:t>
      </w:r>
      <w:r>
        <w:rPr>
          <w:rFonts w:ascii="Microsoft Sans Serif" w:hAnsi="Microsoft Sans Serif" w:cs="Microsoft Sans Serif"/>
          <w:sz w:val="20"/>
          <w:lang w:val="bs-Latn-BA"/>
        </w:rPr>
        <w:t xml:space="preserve"> </w:t>
      </w:r>
      <w:r>
        <w:rPr>
          <w:rFonts w:hint="eastAsia" w:ascii="Microsoft Sans Serif" w:hAnsi="Microsoft Sans Serif" w:cs="Microsoft Sans Serif"/>
          <w:sz w:val="20"/>
          <w:lang w:val="bs-Latn-BA"/>
        </w:rPr>
        <w:t>insuficijencijom</w:t>
      </w:r>
      <w:r>
        <w:rPr>
          <w:rFonts w:ascii="Microsoft Sans Serif" w:hAnsi="Microsoft Sans Serif" w:cs="Microsoft Sans Serif"/>
          <w:sz w:val="20"/>
          <w:lang w:val="bs-Latn-BA"/>
        </w:rPr>
        <w:t>, hipotireoidizmom, feohromocitomom, hipertrofijom prostate, uretralnim suženjem ili nedavnom hirurškom intervencijom urinarnog trakta, miastenijom gravis, anamnezom konvulzija ili kod pacijenata sa aktuelnim alkoholizmom ili anamnezom alkoholizma.</w:t>
      </w:r>
    </w:p>
    <w:p w14:paraId="3FA31FCB">
      <w:pPr>
        <w:tabs>
          <w:tab w:val="left" w:pos="709"/>
        </w:tabs>
        <w:jc w:val="both"/>
        <w:rPr>
          <w:rFonts w:ascii="Microsoft Sans Serif" w:hAnsi="Microsoft Sans Serif" w:cs="Microsoft Sans Serif"/>
          <w:sz w:val="20"/>
          <w:lang w:val="bs-Latn-BA"/>
        </w:rPr>
      </w:pPr>
    </w:p>
    <w:p w14:paraId="7007721B">
      <w:pPr>
        <w:tabs>
          <w:tab w:val="left" w:pos="709"/>
        </w:tabs>
        <w:jc w:val="both"/>
        <w:rPr>
          <w:rFonts w:ascii="Microsoft Sans Serif" w:hAnsi="Microsoft Sans Serif" w:cs="Microsoft Sans Serif"/>
          <w:sz w:val="20"/>
          <w:lang w:val="bs-Latn-BA"/>
        </w:rPr>
      </w:pPr>
      <w:r>
        <w:rPr>
          <w:rFonts w:ascii="Microsoft Sans Serif" w:hAnsi="Microsoft Sans Serif" w:cs="Microsoft Sans Serif"/>
          <w:sz w:val="20"/>
          <w:lang w:val="bs-Latn-BA"/>
        </w:rPr>
        <w:t>Rifampicin može smanjiti koncentracije morfina u plazmi. Tokom i nakon lije</w:t>
      </w:r>
      <w:r>
        <w:rPr>
          <w:rFonts w:hint="eastAsia" w:ascii="Microsoft Sans Serif" w:hAnsi="Microsoft Sans Serif" w:cs="Microsoft Sans Serif"/>
          <w:sz w:val="20"/>
          <w:lang w:val="bs-Latn-BA"/>
        </w:rPr>
        <w:t>č</w:t>
      </w:r>
      <w:r>
        <w:rPr>
          <w:rFonts w:ascii="Microsoft Sans Serif" w:hAnsi="Microsoft Sans Serif" w:cs="Microsoft Sans Serif"/>
          <w:sz w:val="20"/>
          <w:lang w:val="bs-Latn-BA"/>
        </w:rPr>
        <w:t xml:space="preserve">enja rifampicinom treba pratiti analgetski efekat morfina te prilagoditi doze </w:t>
      </w:r>
      <w:r>
        <w:rPr>
          <w:rFonts w:ascii="Microsoft Sans Serif" w:hAnsi="Microsoft Sans Serif" w:cs="Microsoft Sans Serif"/>
          <w:sz w:val="20"/>
          <w:lang w:val="af-ZA"/>
        </w:rPr>
        <w:t>(pogledati dio 4.5).</w:t>
      </w:r>
    </w:p>
    <w:p w14:paraId="68B15AF6">
      <w:pPr>
        <w:tabs>
          <w:tab w:val="left" w:pos="709"/>
        </w:tabs>
        <w:jc w:val="both"/>
        <w:rPr>
          <w:rFonts w:ascii="Microsoft Sans Serif" w:hAnsi="Microsoft Sans Serif" w:cs="Microsoft Sans Serif"/>
          <w:sz w:val="20"/>
          <w:lang w:val="bs-Latn-BA"/>
        </w:rPr>
      </w:pPr>
    </w:p>
    <w:p w14:paraId="76FB7198">
      <w:pPr>
        <w:tabs>
          <w:tab w:val="left" w:pos="709"/>
        </w:tabs>
        <w:jc w:val="both"/>
        <w:rPr>
          <w:rFonts w:ascii="Microsoft Sans Serif" w:hAnsi="Microsoft Sans Serif" w:cs="Microsoft Sans Serif"/>
          <w:sz w:val="20"/>
          <w:lang w:val="bs-Latn-BA"/>
        </w:rPr>
      </w:pPr>
      <w:r>
        <w:rPr>
          <w:rFonts w:ascii="Microsoft Sans Serif" w:hAnsi="Microsoft Sans Serif" w:cs="Microsoft Sans Serif"/>
          <w:sz w:val="20"/>
          <w:lang w:val="bs-Latn-BA"/>
        </w:rPr>
        <w:t>Mogu</w:t>
      </w:r>
      <w:r>
        <w:rPr>
          <w:rFonts w:hint="eastAsia" w:ascii="Microsoft Sans Serif" w:hAnsi="Microsoft Sans Serif" w:cs="Microsoft Sans Serif"/>
          <w:sz w:val="20"/>
          <w:lang w:val="bs-Latn-BA"/>
        </w:rPr>
        <w:t>ć</w:t>
      </w:r>
      <w:r>
        <w:rPr>
          <w:rFonts w:ascii="Microsoft Sans Serif" w:hAnsi="Microsoft Sans Serif" w:cs="Microsoft Sans Serif"/>
          <w:sz w:val="20"/>
          <w:lang w:val="bs-Latn-BA"/>
        </w:rPr>
        <w:t>a je hiperalgezija, posebno pri visokim dozama, koja ne reagira na dodatno pove</w:t>
      </w:r>
      <w:r>
        <w:rPr>
          <w:rFonts w:hint="eastAsia" w:ascii="Microsoft Sans Serif" w:hAnsi="Microsoft Sans Serif" w:cs="Microsoft Sans Serif"/>
          <w:sz w:val="20"/>
          <w:lang w:val="bs-Latn-BA"/>
        </w:rPr>
        <w:t>ć</w:t>
      </w:r>
      <w:r>
        <w:rPr>
          <w:rFonts w:ascii="Microsoft Sans Serif" w:hAnsi="Microsoft Sans Serif" w:cs="Microsoft Sans Serif"/>
          <w:sz w:val="20"/>
          <w:lang w:val="bs-Latn-BA"/>
        </w:rPr>
        <w:t xml:space="preserve">anje doze morfina. Možda </w:t>
      </w:r>
      <w:r>
        <w:rPr>
          <w:rFonts w:hint="eastAsia" w:ascii="Microsoft Sans Serif" w:hAnsi="Microsoft Sans Serif" w:cs="Microsoft Sans Serif"/>
          <w:sz w:val="20"/>
          <w:lang w:val="bs-Latn-BA"/>
        </w:rPr>
        <w:t>ć</w:t>
      </w:r>
      <w:r>
        <w:rPr>
          <w:rFonts w:ascii="Microsoft Sans Serif" w:hAnsi="Microsoft Sans Serif" w:cs="Microsoft Sans Serif"/>
          <w:sz w:val="20"/>
          <w:lang w:val="bs-Latn-BA"/>
        </w:rPr>
        <w:t>e biti potrebno smanjiti dozu morfina ili promijeniti opioid.</w:t>
      </w:r>
    </w:p>
    <w:p w14:paraId="2741D971">
      <w:pPr>
        <w:jc w:val="both"/>
        <w:rPr>
          <w:rFonts w:ascii="Microsoft Sans Serif" w:hAnsi="Microsoft Sans Serif" w:cs="Microsoft Sans Serif"/>
          <w:sz w:val="20"/>
          <w:lang w:val="bs-Latn-BA"/>
        </w:rPr>
      </w:pPr>
    </w:p>
    <w:p w14:paraId="243F9C65">
      <w:pPr>
        <w:tabs>
          <w:tab w:val="left" w:pos="709"/>
        </w:tabs>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Poremećaj upotrebe opioida (zloupotreba i ovisnost)</w:t>
      </w:r>
    </w:p>
    <w:p w14:paraId="4C884ECB">
      <w:pPr>
        <w:tabs>
          <w:tab w:val="left" w:pos="709"/>
        </w:tabs>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Morfin je poznat kao sredstvo koje izaziva ovisnost. </w:t>
      </w:r>
    </w:p>
    <w:p w14:paraId="012706BF">
      <w:pPr>
        <w:tabs>
          <w:tab w:val="left" w:pos="709"/>
        </w:tabs>
        <w:rPr>
          <w:rFonts w:ascii="Microsoft Sans Serif" w:hAnsi="Microsoft Sans Serif" w:cs="Microsoft Sans Serif"/>
          <w:sz w:val="20"/>
          <w:lang w:val="hr-HR"/>
        </w:rPr>
      </w:pPr>
      <w:r>
        <w:rPr>
          <w:rFonts w:ascii="Microsoft Sans Serif" w:hAnsi="Microsoft Sans Serif" w:cs="Microsoft Sans Serif"/>
          <w:sz w:val="20"/>
          <w:lang w:val="hr-HR"/>
        </w:rPr>
        <w:t>Tolerancija i fizi</w:t>
      </w:r>
      <w:r>
        <w:rPr>
          <w:rFonts w:hint="eastAsia" w:ascii="Microsoft Sans Serif" w:hAnsi="Microsoft Sans Serif" w:cs="Microsoft Sans Serif"/>
          <w:sz w:val="20"/>
          <w:lang w:val="hr-HR"/>
        </w:rPr>
        <w:t>č</w:t>
      </w:r>
      <w:r>
        <w:rPr>
          <w:rFonts w:ascii="Microsoft Sans Serif" w:hAnsi="Microsoft Sans Serif" w:cs="Microsoft Sans Serif"/>
          <w:sz w:val="20"/>
          <w:lang w:val="hr-HR"/>
        </w:rPr>
        <w:t xml:space="preserve">ka i/ili psihološka ovisnost mogu se razviti nakon ponovljenog davanja opioida kao što je lijek </w:t>
      </w:r>
      <w:r>
        <w:rPr>
          <w:rFonts w:ascii="Microsoft Sans Serif" w:hAnsi="Microsoft Sans Serif" w:cs="Microsoft Sans Serif"/>
          <w:sz w:val="20"/>
          <w:lang w:val="af-ZA"/>
        </w:rPr>
        <w:t>Morphini hydrochloridum Alkaloid</w:t>
      </w:r>
      <w:r>
        <w:rPr>
          <w:rFonts w:ascii="Microsoft Sans Serif" w:hAnsi="Microsoft Sans Serif" w:cs="Microsoft Sans Serif"/>
          <w:sz w:val="20"/>
          <w:lang w:val="hr-HR"/>
        </w:rPr>
        <w:t>.</w:t>
      </w:r>
    </w:p>
    <w:p w14:paraId="6F36E59E">
      <w:pPr>
        <w:tabs>
          <w:tab w:val="left" w:pos="709"/>
        </w:tabs>
        <w:jc w:val="both"/>
        <w:rPr>
          <w:rFonts w:ascii="Microsoft Sans Serif" w:hAnsi="Microsoft Sans Serif" w:cs="Microsoft Sans Serif"/>
          <w:sz w:val="20"/>
          <w:lang w:val="bs-Latn-BA"/>
        </w:rPr>
      </w:pPr>
      <w:r>
        <w:rPr>
          <w:rFonts w:ascii="Microsoft Sans Serif" w:hAnsi="Microsoft Sans Serif" w:cs="Microsoft Sans Serif"/>
          <w:sz w:val="20"/>
          <w:lang w:val="hr-HR"/>
        </w:rPr>
        <w:t xml:space="preserve">Ponovljena upotreba </w:t>
      </w:r>
      <w:bookmarkStart w:id="4" w:name="_Hlk149044602"/>
      <w:r>
        <w:rPr>
          <w:rFonts w:ascii="Microsoft Sans Serif" w:hAnsi="Microsoft Sans Serif" w:cs="Microsoft Sans Serif"/>
          <w:sz w:val="20"/>
          <w:lang w:val="hr-HR"/>
        </w:rPr>
        <w:t xml:space="preserve">lijeka </w:t>
      </w:r>
      <w:r>
        <w:rPr>
          <w:rFonts w:ascii="Microsoft Sans Serif" w:hAnsi="Microsoft Sans Serif" w:cs="Microsoft Sans Serif"/>
          <w:sz w:val="20"/>
          <w:lang w:val="af-ZA"/>
        </w:rPr>
        <w:t xml:space="preserve">Morphini hydrochloridum Alkaloid </w:t>
      </w:r>
      <w:bookmarkEnd w:id="4"/>
      <w:r>
        <w:rPr>
          <w:rFonts w:ascii="Microsoft Sans Serif" w:hAnsi="Microsoft Sans Serif" w:cs="Microsoft Sans Serif"/>
          <w:sz w:val="20"/>
          <w:lang w:val="hr-HR"/>
        </w:rPr>
        <w:t xml:space="preserve">može dovesti do poremećaja upotrebe opioida (OUD). Veća doza i duže trajanje terapije opioidima mogu povećati rizik od razvoja OUD-a. Zloupotreba ili namjerna zloupotreba lijeka Morphini hydrochloridum Alkaloid može dovesti do predoziranja i/ili smrti. </w:t>
      </w:r>
      <w:r>
        <w:rPr>
          <w:rFonts w:ascii="Microsoft Sans Serif" w:hAnsi="Microsoft Sans Serif" w:cs="Microsoft Sans Serif"/>
          <w:sz w:val="20"/>
          <w:lang w:val="bs-Latn-BA"/>
        </w:rPr>
        <w:t>Potencijal zloupotrebe morfina sli</w:t>
      </w:r>
      <w:r>
        <w:rPr>
          <w:rFonts w:hint="eastAsia" w:ascii="Microsoft Sans Serif" w:hAnsi="Microsoft Sans Serif" w:cs="Microsoft Sans Serif"/>
          <w:sz w:val="20"/>
          <w:lang w:val="bs-Latn-BA"/>
        </w:rPr>
        <w:t>č</w:t>
      </w:r>
      <w:r>
        <w:rPr>
          <w:rFonts w:ascii="Microsoft Sans Serif" w:hAnsi="Microsoft Sans Serif" w:cs="Microsoft Sans Serif"/>
          <w:sz w:val="20"/>
          <w:lang w:val="bs-Latn-BA"/>
        </w:rPr>
        <w:t xml:space="preserve">an je kao kod drugih jakih agonista opioida te je potreban poseban oprez pri primjeni kod pacijenata sa zloupotrebom alkohola ili droga u istoriji bolesti. </w:t>
      </w:r>
      <w:r>
        <w:rPr>
          <w:rFonts w:ascii="Microsoft Sans Serif" w:hAnsi="Microsoft Sans Serif" w:cs="Microsoft Sans Serif"/>
          <w:sz w:val="20"/>
          <w:lang w:val="hr-HR"/>
        </w:rPr>
        <w:t>Rizik od razvoja OUD-a je povećan kod pacijenata sa li</w:t>
      </w:r>
      <w:r>
        <w:rPr>
          <w:rFonts w:hint="eastAsia" w:ascii="Microsoft Sans Serif" w:hAnsi="Microsoft Sans Serif" w:cs="Microsoft Sans Serif"/>
          <w:sz w:val="20"/>
          <w:lang w:val="hr-HR"/>
        </w:rPr>
        <w:t>č</w:t>
      </w:r>
      <w:r>
        <w:rPr>
          <w:rFonts w:ascii="Microsoft Sans Serif" w:hAnsi="Microsoft Sans Serif" w:cs="Microsoft Sans Serif"/>
          <w:sz w:val="20"/>
          <w:lang w:val="hr-HR"/>
        </w:rPr>
        <w:t>nom ili porodi</w:t>
      </w:r>
      <w:r>
        <w:rPr>
          <w:rFonts w:hint="eastAsia" w:ascii="Microsoft Sans Serif" w:hAnsi="Microsoft Sans Serif" w:cs="Microsoft Sans Serif"/>
          <w:sz w:val="20"/>
          <w:lang w:val="hr-HR"/>
        </w:rPr>
        <w:t>č</w:t>
      </w:r>
      <w:r>
        <w:rPr>
          <w:rFonts w:ascii="Microsoft Sans Serif" w:hAnsi="Microsoft Sans Serif" w:cs="Microsoft Sans Serif"/>
          <w:sz w:val="20"/>
          <w:lang w:val="hr-HR"/>
        </w:rPr>
        <w:t>nom istorijom (roditelji ili braća i sestre), poremećaja upotrebe supstanci (uklju</w:t>
      </w:r>
      <w:r>
        <w:rPr>
          <w:rFonts w:hint="eastAsia" w:ascii="Microsoft Sans Serif" w:hAnsi="Microsoft Sans Serif" w:cs="Microsoft Sans Serif"/>
          <w:sz w:val="20"/>
          <w:lang w:val="hr-HR"/>
        </w:rPr>
        <w:t>č</w:t>
      </w:r>
      <w:r>
        <w:rPr>
          <w:rFonts w:ascii="Microsoft Sans Serif" w:hAnsi="Microsoft Sans Serif" w:cs="Microsoft Sans Serif"/>
          <w:sz w:val="20"/>
          <w:lang w:val="hr-HR"/>
        </w:rPr>
        <w:t>ujući poremećaj upotrebe alkohola), kod trenutnih korisnika duvana ili kod pacijenata sa li</w:t>
      </w:r>
      <w:r>
        <w:rPr>
          <w:rFonts w:hint="eastAsia" w:ascii="Microsoft Sans Serif" w:hAnsi="Microsoft Sans Serif" w:cs="Microsoft Sans Serif"/>
          <w:sz w:val="20"/>
          <w:lang w:val="hr-HR"/>
        </w:rPr>
        <w:t>č</w:t>
      </w:r>
      <w:r>
        <w:rPr>
          <w:rFonts w:ascii="Microsoft Sans Serif" w:hAnsi="Microsoft Sans Serif" w:cs="Microsoft Sans Serif"/>
          <w:sz w:val="20"/>
          <w:lang w:val="hr-HR"/>
        </w:rPr>
        <w:t>nom istorijom drugih poremećaja mentalnog zdravlja (npr. teška depresija, anksioznost i poremećaji li</w:t>
      </w:r>
      <w:r>
        <w:rPr>
          <w:rFonts w:hint="eastAsia" w:ascii="Microsoft Sans Serif" w:hAnsi="Microsoft Sans Serif" w:cs="Microsoft Sans Serif"/>
          <w:sz w:val="20"/>
          <w:lang w:val="hr-HR"/>
        </w:rPr>
        <w:t>č</w:t>
      </w:r>
      <w:r>
        <w:rPr>
          <w:rFonts w:ascii="Microsoft Sans Serif" w:hAnsi="Microsoft Sans Serif" w:cs="Microsoft Sans Serif"/>
          <w:sz w:val="20"/>
          <w:lang w:val="hr-HR"/>
        </w:rPr>
        <w:t>nosti).</w:t>
      </w:r>
      <w:r>
        <w:rPr>
          <w:rFonts w:ascii="Microsoft Sans Serif" w:hAnsi="Microsoft Sans Serif" w:cs="Microsoft Sans Serif"/>
          <w:sz w:val="20"/>
          <w:lang w:val="bs-Latn-BA"/>
        </w:rPr>
        <w:t>Veliki broj pacijenata koji primaju opijate iz medicinskih razloga, ipak ne zloupotrebljavaju lijek ili kompulzivnu upotrebu lijeka. Morfin se mora primjenjivati samo pod strogim nadzorom kod pacijenata koji u anamnezi imaju podatak o zloupotrebi lijekova ili ovisnosti.</w:t>
      </w:r>
    </w:p>
    <w:p w14:paraId="6BD2F278">
      <w:pPr>
        <w:tabs>
          <w:tab w:val="left" w:pos="709"/>
        </w:tabs>
        <w:rPr>
          <w:rFonts w:ascii="Microsoft Sans Serif" w:hAnsi="Microsoft Sans Serif" w:cs="Microsoft Sans Serif"/>
          <w:sz w:val="20"/>
          <w:lang w:val="bs-Latn-BA"/>
        </w:rPr>
      </w:pPr>
      <w:r>
        <w:rPr>
          <w:rFonts w:ascii="Microsoft Sans Serif" w:hAnsi="Microsoft Sans Serif" w:cs="Microsoft Sans Serif"/>
          <w:sz w:val="20"/>
          <w:lang w:val="bs-Latn-BA"/>
        </w:rPr>
        <w:t>Prije po</w:t>
      </w:r>
      <w:r>
        <w:rPr>
          <w:rFonts w:hint="eastAsia" w:ascii="Microsoft Sans Serif" w:hAnsi="Microsoft Sans Serif" w:cs="Microsoft Sans Serif"/>
          <w:sz w:val="20"/>
          <w:lang w:val="bs-Latn-BA"/>
        </w:rPr>
        <w:t>č</w:t>
      </w:r>
      <w:r>
        <w:rPr>
          <w:rFonts w:ascii="Microsoft Sans Serif" w:hAnsi="Microsoft Sans Serif" w:cs="Microsoft Sans Serif"/>
          <w:sz w:val="20"/>
          <w:lang w:val="bs-Latn-BA"/>
        </w:rPr>
        <w:t>etka lije</w:t>
      </w:r>
      <w:r>
        <w:rPr>
          <w:rFonts w:hint="eastAsia" w:ascii="Microsoft Sans Serif" w:hAnsi="Microsoft Sans Serif" w:cs="Microsoft Sans Serif"/>
          <w:sz w:val="20"/>
          <w:lang w:val="bs-Latn-BA"/>
        </w:rPr>
        <w:t>č</w:t>
      </w:r>
      <w:r>
        <w:rPr>
          <w:rFonts w:ascii="Microsoft Sans Serif" w:hAnsi="Microsoft Sans Serif" w:cs="Microsoft Sans Serif"/>
          <w:sz w:val="20"/>
          <w:lang w:val="bs-Latn-BA"/>
        </w:rPr>
        <w:t>enja sa lijekom Morphini hydrochloridum Alkaloid kao i tokom lije</w:t>
      </w:r>
      <w:r>
        <w:rPr>
          <w:rFonts w:hint="eastAsia" w:ascii="Microsoft Sans Serif" w:hAnsi="Microsoft Sans Serif" w:cs="Microsoft Sans Serif"/>
          <w:sz w:val="20"/>
          <w:lang w:val="bs-Latn-BA"/>
        </w:rPr>
        <w:t>č</w:t>
      </w:r>
      <w:r>
        <w:rPr>
          <w:rFonts w:ascii="Microsoft Sans Serif" w:hAnsi="Microsoft Sans Serif" w:cs="Microsoft Sans Serif"/>
          <w:sz w:val="20"/>
          <w:lang w:val="bs-Latn-BA"/>
        </w:rPr>
        <w:t>enja, ciljevi lije</w:t>
      </w:r>
      <w:r>
        <w:rPr>
          <w:rFonts w:hint="eastAsia" w:ascii="Microsoft Sans Serif" w:hAnsi="Microsoft Sans Serif" w:cs="Microsoft Sans Serif"/>
          <w:sz w:val="20"/>
          <w:lang w:val="bs-Latn-BA"/>
        </w:rPr>
        <w:t>č</w:t>
      </w:r>
      <w:r>
        <w:rPr>
          <w:rFonts w:ascii="Microsoft Sans Serif" w:hAnsi="Microsoft Sans Serif" w:cs="Microsoft Sans Serif"/>
          <w:sz w:val="20"/>
          <w:lang w:val="bs-Latn-BA"/>
        </w:rPr>
        <w:t>enja i plan prekida treba da se dogovore sa pacijentom (pogledati dio 4.2). Prije i tokom lije</w:t>
      </w:r>
      <w:r>
        <w:rPr>
          <w:rFonts w:hint="eastAsia" w:ascii="Microsoft Sans Serif" w:hAnsi="Microsoft Sans Serif" w:cs="Microsoft Sans Serif"/>
          <w:sz w:val="20"/>
          <w:lang w:val="bs-Latn-BA"/>
        </w:rPr>
        <w:t>č</w:t>
      </w:r>
      <w:r>
        <w:rPr>
          <w:rFonts w:ascii="Microsoft Sans Serif" w:hAnsi="Microsoft Sans Serif" w:cs="Microsoft Sans Serif"/>
          <w:sz w:val="20"/>
          <w:lang w:val="bs-Latn-BA"/>
        </w:rPr>
        <w:t>enja, pacijent tako</w:t>
      </w:r>
      <w:r>
        <w:rPr>
          <w:rFonts w:hint="eastAsia" w:ascii="Microsoft Sans Serif" w:hAnsi="Microsoft Sans Serif" w:cs="Microsoft Sans Serif"/>
          <w:sz w:val="20"/>
          <w:lang w:val="bs-Latn-BA"/>
        </w:rPr>
        <w:t>đ</w:t>
      </w:r>
      <w:r>
        <w:rPr>
          <w:rFonts w:ascii="Microsoft Sans Serif" w:hAnsi="Microsoft Sans Serif" w:cs="Microsoft Sans Serif"/>
          <w:sz w:val="20"/>
          <w:lang w:val="bs-Latn-BA"/>
        </w:rPr>
        <w:t>e treba da bude obaviješten o rizicima i znacima OUD-a. Ako se ovi znaci pojave, pacijentima treba savjetovati da se obrate svom ljekaru.</w:t>
      </w:r>
    </w:p>
    <w:p w14:paraId="1FE11DF3">
      <w:pPr>
        <w:tabs>
          <w:tab w:val="left" w:pos="709"/>
        </w:tabs>
        <w:jc w:val="both"/>
        <w:rPr>
          <w:rFonts w:ascii="Microsoft Sans Serif" w:hAnsi="Microsoft Sans Serif" w:cs="Microsoft Sans Serif"/>
          <w:sz w:val="20"/>
          <w:lang w:val="bs-Latn-BA"/>
        </w:rPr>
      </w:pPr>
      <w:r>
        <w:rPr>
          <w:rFonts w:ascii="Microsoft Sans Serif" w:hAnsi="Microsoft Sans Serif" w:cs="Microsoft Sans Serif"/>
          <w:sz w:val="20"/>
          <w:lang w:val="bs-Latn-BA"/>
        </w:rPr>
        <w:t>Pacijentima će biti potrebno praćenje znakova ponašanja u potrazi za lijekom (npr. prerani zahtjevi za dopunu). Ovo uklju</w:t>
      </w:r>
      <w:r>
        <w:rPr>
          <w:rFonts w:hint="eastAsia" w:ascii="Microsoft Sans Serif" w:hAnsi="Microsoft Sans Serif" w:cs="Microsoft Sans Serif"/>
          <w:sz w:val="20"/>
          <w:lang w:val="bs-Latn-BA"/>
        </w:rPr>
        <w:t>č</w:t>
      </w:r>
      <w:r>
        <w:rPr>
          <w:rFonts w:ascii="Microsoft Sans Serif" w:hAnsi="Microsoft Sans Serif" w:cs="Microsoft Sans Serif"/>
          <w:sz w:val="20"/>
          <w:lang w:val="bs-Latn-BA"/>
        </w:rPr>
        <w:t>uje pregled istovremenih opioida i psihoaktivnih lijekova (kao što su benzodiazepini). Za pacijente sa znacima i simptomima OUD-a, treba razmotriti konsultaciju sa specijalistom za bolesti ovisnosti.</w:t>
      </w:r>
    </w:p>
    <w:p w14:paraId="28043769">
      <w:pPr>
        <w:tabs>
          <w:tab w:val="left" w:pos="709"/>
        </w:tabs>
        <w:jc w:val="both"/>
        <w:rPr>
          <w:rFonts w:ascii="Microsoft Sans Serif" w:hAnsi="Microsoft Sans Serif" w:cs="Microsoft Sans Serif"/>
          <w:sz w:val="20"/>
          <w:u w:val="single"/>
          <w:lang w:val="bs-Latn-BA"/>
        </w:rPr>
      </w:pPr>
    </w:p>
    <w:p w14:paraId="3B2BDD2A">
      <w:pPr>
        <w:tabs>
          <w:tab w:val="left" w:pos="709"/>
        </w:tabs>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Ovisnost i apstinencijalni sindrom</w:t>
      </w:r>
    </w:p>
    <w:p w14:paraId="375F8816">
      <w:pPr>
        <w:tabs>
          <w:tab w:val="left" w:pos="709"/>
        </w:tabs>
        <w:jc w:val="both"/>
        <w:rPr>
          <w:rFonts w:ascii="Microsoft Sans Serif" w:hAnsi="Microsoft Sans Serif" w:cs="Microsoft Sans Serif"/>
          <w:sz w:val="20"/>
          <w:lang w:val="bs-Latn-BA"/>
        </w:rPr>
      </w:pPr>
      <w:r>
        <w:rPr>
          <w:rFonts w:ascii="Microsoft Sans Serif" w:hAnsi="Microsoft Sans Serif" w:cs="Microsoft Sans Serif"/>
          <w:sz w:val="20"/>
          <w:lang w:val="bs-Latn-BA"/>
        </w:rPr>
        <w:t>U toku primjene morfina može se javiti psihička i fizička ovisnost, kao  i tolerancija . Taj rizik raste sa trajanjem primjene lijeka te pri višim dozama. Simptomi se mogu svesti na najmanju mogu</w:t>
      </w:r>
      <w:r>
        <w:rPr>
          <w:rFonts w:hint="eastAsia" w:ascii="Microsoft Sans Serif" w:hAnsi="Microsoft Sans Serif" w:cs="Microsoft Sans Serif"/>
          <w:sz w:val="20"/>
          <w:lang w:val="bs-Latn-BA"/>
        </w:rPr>
        <w:t>ć</w:t>
      </w:r>
      <w:r>
        <w:rPr>
          <w:rFonts w:ascii="Microsoft Sans Serif" w:hAnsi="Microsoft Sans Serif" w:cs="Microsoft Sans Serif"/>
          <w:sz w:val="20"/>
          <w:lang w:val="bs-Latn-BA"/>
        </w:rPr>
        <w:t>u mjeru prilagođavanjem doze ili farmaceutskog oblika te postepenim prekidom primjene morfina. Pojedina</w:t>
      </w:r>
      <w:r>
        <w:rPr>
          <w:rFonts w:hint="eastAsia" w:ascii="Microsoft Sans Serif" w:hAnsi="Microsoft Sans Serif" w:cs="Microsoft Sans Serif"/>
          <w:sz w:val="20"/>
          <w:lang w:val="bs-Latn-BA"/>
        </w:rPr>
        <w:t>č</w:t>
      </w:r>
      <w:r>
        <w:rPr>
          <w:rFonts w:ascii="Microsoft Sans Serif" w:hAnsi="Microsoft Sans Serif" w:cs="Microsoft Sans Serif"/>
          <w:sz w:val="20"/>
          <w:lang w:val="bs-Latn-BA"/>
        </w:rPr>
        <w:t xml:space="preserve">ne simptome potražite u dijelu 4.8. </w:t>
      </w:r>
    </w:p>
    <w:p w14:paraId="312F56F5">
      <w:pPr>
        <w:tabs>
          <w:tab w:val="left" w:pos="709"/>
        </w:tabs>
        <w:jc w:val="both"/>
        <w:rPr>
          <w:rFonts w:ascii="Microsoft Sans Serif" w:hAnsi="Microsoft Sans Serif" w:cs="Microsoft Sans Serif"/>
          <w:sz w:val="20"/>
          <w:lang w:val="bs-Latn-BA"/>
        </w:rPr>
      </w:pPr>
      <w:r>
        <w:rPr>
          <w:rFonts w:ascii="Microsoft Sans Serif" w:hAnsi="Microsoft Sans Serif" w:cs="Microsoft Sans Serif"/>
          <w:sz w:val="20"/>
          <w:lang w:val="bs-Latn-BA"/>
        </w:rPr>
        <w:t>Težina apstinencijalnog sindroma je povezana sa stepenom fizičke ovisnosti i brzinom prekidanja morfinske primjene. Ukoliko apstinencijalni sindrom nastane nakon primjene opioidnog antagonista, simptomi se javljaju za nekoliko minuta, maksimalno do 30 minuta. Apstinencijalni simptomi kod pacijenata ovisnih o morfinu nastaju kratko prije vremena za sljedeću predviđenu dozu, dostižu maksimum za 36 do 72 sata nakon posljednje doze, zatim se postepeno povlače za sedam do deset dana. Simptomi uključuju zijevanje, znojenje, lakrimaciju, curenje nosa, nemirno spavanje, midrijazu, naježenu kožu, iritabilnost, tremor, gađenje, povraćanje i dijareju. Tretman apstinencijalnog sindroma je prvenstveno simptomatski i suportivan, uključujući održavanje adekvatnog balansa tečnosti i elektrolita.</w:t>
      </w:r>
    </w:p>
    <w:p w14:paraId="0027B06D">
      <w:pPr>
        <w:tabs>
          <w:tab w:val="left" w:pos="709"/>
        </w:tabs>
        <w:jc w:val="both"/>
        <w:rPr>
          <w:rFonts w:ascii="Microsoft Sans Serif" w:hAnsi="Microsoft Sans Serif" w:cs="Microsoft Sans Serif"/>
          <w:sz w:val="20"/>
          <w:lang w:val="bs-Latn-BA"/>
        </w:rPr>
      </w:pPr>
    </w:p>
    <w:p w14:paraId="0DA7FAA6">
      <w:pPr>
        <w:jc w:val="both"/>
        <w:rPr>
          <w:rFonts w:ascii="Microsoft Sans Serif" w:hAnsi="Microsoft Sans Serif" w:cs="Microsoft Sans Serif"/>
          <w:bCs/>
          <w:sz w:val="20"/>
          <w:lang w:val="bs-Latn-BA"/>
        </w:rPr>
      </w:pPr>
      <w:r>
        <w:rPr>
          <w:rFonts w:ascii="Microsoft Sans Serif" w:hAnsi="Microsoft Sans Serif" w:cs="Microsoft Sans Serif"/>
          <w:snapToGrid w:val="0"/>
          <w:sz w:val="20"/>
          <w:lang w:val="bs-Latn-BA"/>
        </w:rPr>
        <w:t xml:space="preserve">Lijek Morphini hydrochloridum Alkaloid sadrži pomoćnu supstancu </w:t>
      </w:r>
      <w:r>
        <w:rPr>
          <w:rFonts w:ascii="Microsoft Sans Serif" w:hAnsi="Microsoft Sans Serif" w:cs="Microsoft Sans Serif"/>
          <w:sz w:val="20"/>
          <w:lang w:val="bs-Latn-BA"/>
        </w:rPr>
        <w:t xml:space="preserve">tetranatrijum edetat tetrahidrat. Jedan mililitar rastvora za injekciju sadrži 0,0183 mg natrijuma. </w:t>
      </w:r>
      <w:r>
        <w:rPr>
          <w:rFonts w:ascii="Microsoft Sans Serif" w:hAnsi="Microsoft Sans Serif" w:cs="Microsoft Sans Serif"/>
          <w:bCs/>
          <w:sz w:val="20"/>
          <w:lang w:val="bs-Latn-BA"/>
        </w:rPr>
        <w:t>Ovaj lijek sadrži natrijum, manje od 1 mmola (23 mg) po jednoj dozi, u osnovi ne sadrži natrijum.</w:t>
      </w:r>
    </w:p>
    <w:p w14:paraId="00477CDD">
      <w:pPr>
        <w:jc w:val="both"/>
        <w:rPr>
          <w:rFonts w:ascii="Microsoft Sans Serif" w:hAnsi="Microsoft Sans Serif" w:cs="Microsoft Sans Serif"/>
          <w:i/>
          <w:sz w:val="20"/>
          <w:lang w:val="af-ZA"/>
        </w:rPr>
      </w:pPr>
    </w:p>
    <w:p w14:paraId="518DE1DD">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4.5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Interakcije sa drugim lijekovima i  drugi oblici interakcija </w:t>
      </w:r>
    </w:p>
    <w:p w14:paraId="4B1EB46F">
      <w:pPr>
        <w:jc w:val="both"/>
        <w:rPr>
          <w:rFonts w:ascii="Microsoft Sans Serif" w:hAnsi="Microsoft Sans Serif" w:cs="Microsoft Sans Serif"/>
          <w:sz w:val="20"/>
          <w:lang w:val="sr-Latn-BA"/>
        </w:rPr>
      </w:pPr>
    </w:p>
    <w:p w14:paraId="73FCD5E5">
      <w:pPr>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MAO inhibitori</w:t>
      </w:r>
    </w:p>
    <w:p w14:paraId="45A6AEA6">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MAO inhibitori mogu da potenciraju efekte drugih opijatnih lijekova, izazivajući anksioznost, konfuziju i značajnu depresiju disanja ili komu. Potrebno je izbjegavati upotrebu morfina kod pacijenata koji uzimaju MAO inhibitore ili u roku od 14 dana nakon završetka ovakve terapije. Ukoliko je opioidni agonist potreban kod pacijenata koji primaju MAO inhibitore, izvodi se test osjetljivosti sa malim inkrementima morfina primijenjenim u roku od nekoliko sati pri čemu pacijent mora biti pod neposrednom medicinskom opservacijom.</w:t>
      </w:r>
    </w:p>
    <w:p w14:paraId="2686E4E8">
      <w:pPr>
        <w:pStyle w:val="14"/>
        <w:rPr>
          <w:rFonts w:ascii="Microsoft Sans Serif" w:hAnsi="Microsoft Sans Serif" w:cs="Microsoft Sans Serif"/>
          <w:sz w:val="20"/>
          <w:lang w:val="bs-Latn-BA"/>
        </w:rPr>
      </w:pPr>
    </w:p>
    <w:p w14:paraId="20086084">
      <w:pPr>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CNS depresori</w:t>
      </w:r>
    </w:p>
    <w:p w14:paraId="7C6B5F52">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Morfin se primjenjuje sa naročitim oprezom i smanjenim dozama kod pacijenata koji istovremeno primaju druge CNS depresore kao što su: anestetici, hipnotici, triciklični antidepresivi, fenotiazini, antipsihotici, sedativi, gabapentin ili pregabalin, mišićni relaksansi , antihipertenzivi, antihistaminici, alkohol i drugi opioidni agonisti jer se potencira depresivni efekat morfina.</w:t>
      </w:r>
      <w:r>
        <w:rPr>
          <w:lang w:val="bs-Latn-BA"/>
        </w:rPr>
        <w:t xml:space="preserve"> </w:t>
      </w:r>
      <w:r>
        <w:rPr>
          <w:rFonts w:ascii="Microsoft Sans Serif" w:hAnsi="Microsoft Sans Serif" w:cs="Microsoft Sans Serif"/>
          <w:sz w:val="20"/>
          <w:lang w:val="bs-Latn-BA"/>
        </w:rPr>
        <w:t>Interaktivni efekti koji dovode do respiratorne depresije, hipotenzije, duboke sedacije ili kome mogu nastati ako se ovi lijekovi uzimaju u kombinaciji sa uobi</w:t>
      </w:r>
      <w:r>
        <w:rPr>
          <w:rFonts w:hint="eastAsia" w:ascii="Microsoft Sans Serif" w:hAnsi="Microsoft Sans Serif" w:cs="Microsoft Sans Serif"/>
          <w:sz w:val="20"/>
          <w:lang w:val="bs-Latn-BA"/>
        </w:rPr>
        <w:t>č</w:t>
      </w:r>
      <w:r>
        <w:rPr>
          <w:rFonts w:ascii="Microsoft Sans Serif" w:hAnsi="Microsoft Sans Serif" w:cs="Microsoft Sans Serif"/>
          <w:sz w:val="20"/>
          <w:lang w:val="bs-Latn-BA"/>
        </w:rPr>
        <w:t>ajenim dozama morfina.</w:t>
      </w:r>
    </w:p>
    <w:p w14:paraId="3E34D5E9">
      <w:pPr>
        <w:jc w:val="both"/>
        <w:rPr>
          <w:rFonts w:ascii="Microsoft Sans Serif" w:hAnsi="Microsoft Sans Serif" w:cs="Microsoft Sans Serif"/>
          <w:sz w:val="20"/>
          <w:lang w:val="bs-Latn-BA"/>
        </w:rPr>
      </w:pPr>
    </w:p>
    <w:p w14:paraId="0BFF0EB5">
      <w:pPr>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Sedativni lijekovi kao što su benzodiazepini ili srodni lijekovi:</w:t>
      </w:r>
    </w:p>
    <w:p w14:paraId="52E3FF08">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Istovremena primjena opioida i sedativnih lijekova kao što su benzodiazepini ili srodni lijekovi povećava rizik od sedacije, respiratorne depresije, kome i smrti zbog aditivnog efekta na depresiju centralnog nervnog sistema. Potrebno je ograničiti doze i trajanje istovremene primjene (pogledati dio 4.4).</w:t>
      </w:r>
    </w:p>
    <w:p w14:paraId="0FBBC87A">
      <w:pPr>
        <w:jc w:val="both"/>
        <w:rPr>
          <w:rFonts w:ascii="Microsoft Sans Serif" w:hAnsi="Microsoft Sans Serif" w:cs="Microsoft Sans Serif"/>
          <w:i/>
          <w:sz w:val="20"/>
          <w:lang w:val="bs-Latn-BA"/>
        </w:rPr>
      </w:pPr>
    </w:p>
    <w:p w14:paraId="32069962">
      <w:pPr>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Miješani opioidni agonisti/antagonisti</w:t>
      </w:r>
    </w:p>
    <w:p w14:paraId="42370CC2">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Miješane opioidne agoniste/antagoniste ne treba primjenjivati kod pacijenata koji primaju ili su primili terapiju sa čistim opioidnim analgetikom. Kod ovih pacijenata, miješani opioidni agonisti/antagonisti mogu da smanje analgetički efekat i/ili da dovedu do apstinencijalnih znakova.</w:t>
      </w:r>
    </w:p>
    <w:p w14:paraId="54F1453E">
      <w:pPr>
        <w:jc w:val="both"/>
        <w:rPr>
          <w:rFonts w:ascii="Microsoft Sans Serif" w:hAnsi="Microsoft Sans Serif" w:cs="Microsoft Sans Serif"/>
          <w:sz w:val="20"/>
          <w:lang w:val="bs-Latn-BA"/>
        </w:rPr>
      </w:pPr>
    </w:p>
    <w:p w14:paraId="46FA4266">
      <w:pPr>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Antiholinergici ili drugi lijekovi sa antiholinergičnom aktivnošću</w:t>
      </w:r>
    </w:p>
    <w:p w14:paraId="09D22BF5">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Istovremena primjena sa opioidnim analgeticima može povećati rizik od teške opstipacije, koja može da dovede do paralitičkog ileusa, odnosno da poveća rizik od urinarne retencije.</w:t>
      </w:r>
    </w:p>
    <w:p w14:paraId="5EED14DE">
      <w:pPr>
        <w:jc w:val="both"/>
        <w:rPr>
          <w:rFonts w:ascii="Microsoft Sans Serif" w:hAnsi="Microsoft Sans Serif" w:cs="Microsoft Sans Serif"/>
          <w:sz w:val="20"/>
          <w:lang w:val="bs-Latn-BA"/>
        </w:rPr>
      </w:pPr>
    </w:p>
    <w:p w14:paraId="484671B3">
      <w:pPr>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Antidijaroici</w:t>
      </w:r>
    </w:p>
    <w:p w14:paraId="5184ACD4">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Istovremena primjena sa opioidnim analgeticima može povećati rizik od teške opstipacije, kao i depresije centralnog nervnog sistema.</w:t>
      </w:r>
    </w:p>
    <w:p w14:paraId="69E721D2">
      <w:pPr>
        <w:jc w:val="both"/>
        <w:rPr>
          <w:rFonts w:ascii="Microsoft Sans Serif" w:hAnsi="Microsoft Sans Serif" w:cs="Microsoft Sans Serif"/>
          <w:sz w:val="20"/>
          <w:lang w:val="bs-Latn-BA"/>
        </w:rPr>
      </w:pPr>
    </w:p>
    <w:p w14:paraId="63096934">
      <w:pPr>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Antihipertenzivi, kao što su ganglijski blokatori, diuretici ili lijekovi koji dovode do hipotenzije</w:t>
      </w:r>
    </w:p>
    <w:p w14:paraId="7B15C9A7">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Hipotenzivni efekat ovih lijekova može biti potenciran kada se primjenjuju istovremeno sa opioidnim analgeticima, dovodeći do povećanog rizika od ortostatske hipotenzije. Morfin, takođe može da smanji efikasnost diuretika kod pacijenata sa kongestivnom srčanom slabošću, preko oslobađanja antidiuretičkog hormona.</w:t>
      </w:r>
    </w:p>
    <w:p w14:paraId="0DE5FCBD">
      <w:pPr>
        <w:jc w:val="both"/>
        <w:rPr>
          <w:rFonts w:ascii="Microsoft Sans Serif" w:hAnsi="Microsoft Sans Serif" w:cs="Microsoft Sans Serif"/>
          <w:sz w:val="20"/>
          <w:lang w:val="bs-Latn-BA"/>
        </w:rPr>
      </w:pPr>
    </w:p>
    <w:p w14:paraId="4B1D95E2">
      <w:pPr>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Mišićni relaksansi</w:t>
      </w:r>
    </w:p>
    <w:p w14:paraId="490BD3EC">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Morfin može da potencira neuromuskularnu blokadu skeletnih mišića i da poveća nivo respiratorne depresije.</w:t>
      </w:r>
    </w:p>
    <w:p w14:paraId="65CDCFE3">
      <w:pPr>
        <w:jc w:val="both"/>
        <w:rPr>
          <w:rFonts w:ascii="Microsoft Sans Serif" w:hAnsi="Microsoft Sans Serif" w:cs="Microsoft Sans Serif"/>
          <w:sz w:val="20"/>
          <w:lang w:val="bs-Latn-BA"/>
        </w:rPr>
      </w:pPr>
    </w:p>
    <w:p w14:paraId="23AD186D">
      <w:pPr>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Antikoagulansi</w:t>
      </w:r>
    </w:p>
    <w:p w14:paraId="428EC2B9">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Morfin može da poveća antikoagulantnu aktivnost kumarina i drugih antikoagulanasa.</w:t>
      </w:r>
      <w:r>
        <w:rPr>
          <w:lang w:val="sv-SE"/>
        </w:rPr>
        <w:t xml:space="preserve"> </w:t>
      </w:r>
    </w:p>
    <w:p w14:paraId="79D104BA">
      <w:pPr>
        <w:jc w:val="both"/>
        <w:rPr>
          <w:rFonts w:ascii="Microsoft Sans Serif" w:hAnsi="Microsoft Sans Serif" w:cs="Microsoft Sans Serif"/>
          <w:sz w:val="20"/>
          <w:lang w:val="bs-Latn-BA"/>
        </w:rPr>
      </w:pPr>
    </w:p>
    <w:p w14:paraId="6346A793">
      <w:pPr>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Inhibitori P2Y12</w:t>
      </w:r>
    </w:p>
    <w:p w14:paraId="6C43F632">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Odložena i smanjena izloženost oralnoj antitrombocitnoj terapiji inhibitorom P2Y12 primjećena je kod pacijenata sa akutnim koronarnim sindromom lije</w:t>
      </w:r>
      <w:r>
        <w:rPr>
          <w:rFonts w:hint="eastAsia" w:ascii="Microsoft Sans Serif" w:hAnsi="Microsoft Sans Serif" w:cs="Microsoft Sans Serif"/>
          <w:sz w:val="20"/>
          <w:lang w:val="bs-Latn-BA"/>
        </w:rPr>
        <w:t>č</w:t>
      </w:r>
      <w:r>
        <w:rPr>
          <w:rFonts w:ascii="Microsoft Sans Serif" w:hAnsi="Microsoft Sans Serif" w:cs="Microsoft Sans Serif"/>
          <w:sz w:val="20"/>
          <w:lang w:val="bs-Latn-BA"/>
        </w:rPr>
        <w:t>enih morfinom. Ova interakcija može biti povezana sa smanjenom pokretljivošću gastrointestinalnog trakta i primjeniti se na druge opioide. Klini</w:t>
      </w:r>
      <w:r>
        <w:rPr>
          <w:rFonts w:hint="eastAsia" w:ascii="Microsoft Sans Serif" w:hAnsi="Microsoft Sans Serif" w:cs="Microsoft Sans Serif"/>
          <w:sz w:val="20"/>
          <w:lang w:val="bs-Latn-BA"/>
        </w:rPr>
        <w:t>č</w:t>
      </w:r>
      <w:r>
        <w:rPr>
          <w:rFonts w:ascii="Microsoft Sans Serif" w:hAnsi="Microsoft Sans Serif" w:cs="Microsoft Sans Serif"/>
          <w:sz w:val="20"/>
          <w:lang w:val="bs-Latn-BA"/>
        </w:rPr>
        <w:t>ka važnost je nepoznata, ali podaci ukazuju na potencijal smanjene efikasnosti inhibitora P2Y12 kod pacijenata kojima se istovremeno daje morfin i inhibitor P2Y12 (pogledati dio 4.4). Kod pacijenata sa akutnim koronarnim sindromom, kod kojih se morfin ne može zadržati, a brza inhibicija P2Y12 smatra se presudnom, može se razmotriti upotreba parenteralnog inhibitora P2Y12.</w:t>
      </w:r>
    </w:p>
    <w:p w14:paraId="67CF11EF">
      <w:pPr>
        <w:jc w:val="both"/>
        <w:rPr>
          <w:rFonts w:ascii="Microsoft Sans Serif" w:hAnsi="Microsoft Sans Serif" w:cs="Microsoft Sans Serif"/>
          <w:sz w:val="20"/>
          <w:lang w:val="bs-Latn-BA"/>
        </w:rPr>
      </w:pPr>
    </w:p>
    <w:p w14:paraId="0648D195">
      <w:pPr>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Virostatici</w:t>
      </w:r>
    </w:p>
    <w:p w14:paraId="329CE685">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Morfin može kompetitivno da inhibira hepatalnu glukoronidaciju i da smanji klirens retrovirostatika; istovremenu primjenu treba izbjegavati jer može da potencira toksičnost jednog ili oba preparata.</w:t>
      </w:r>
    </w:p>
    <w:p w14:paraId="4844484B">
      <w:pPr>
        <w:jc w:val="both"/>
        <w:rPr>
          <w:rFonts w:ascii="Microsoft Sans Serif" w:hAnsi="Microsoft Sans Serif" w:cs="Microsoft Sans Serif"/>
          <w:sz w:val="20"/>
          <w:lang w:val="bs-Latn-BA"/>
        </w:rPr>
      </w:pPr>
    </w:p>
    <w:p w14:paraId="7E964620">
      <w:pPr>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 xml:space="preserve">Cimetidin </w:t>
      </w:r>
    </w:p>
    <w:p w14:paraId="660D3481">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Konkomitantna primjena sa morfinom može da poveća rizik od toksičnosti, kao i CNS ili respiratornu depresiju, zbog moguće inhibicije morfinskog metabolizma.</w:t>
      </w:r>
    </w:p>
    <w:p w14:paraId="23A434DF">
      <w:pPr>
        <w:jc w:val="both"/>
        <w:rPr>
          <w:rFonts w:ascii="Microsoft Sans Serif" w:hAnsi="Microsoft Sans Serif" w:cs="Microsoft Sans Serif"/>
          <w:i/>
          <w:sz w:val="20"/>
          <w:lang w:val="bs-Latn-BA"/>
        </w:rPr>
      </w:pPr>
    </w:p>
    <w:p w14:paraId="6D8D1A16">
      <w:pPr>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 xml:space="preserve">Rifampicin </w:t>
      </w:r>
    </w:p>
    <w:p w14:paraId="592EBE58">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Konkomitantna primjena može da smanji morfinsku aktivnost i da smanji analgetski efekat </w:t>
      </w:r>
      <w:r>
        <w:rPr>
          <w:rFonts w:ascii="Microsoft Sans Serif" w:hAnsi="Microsoft Sans Serif" w:cs="Microsoft Sans Serif"/>
          <w:sz w:val="20"/>
          <w:lang w:val="af-ZA"/>
        </w:rPr>
        <w:t>(pogledati dio 4.4)</w:t>
      </w:r>
      <w:r>
        <w:rPr>
          <w:rFonts w:ascii="Microsoft Sans Serif" w:hAnsi="Microsoft Sans Serif" w:cs="Microsoft Sans Serif"/>
          <w:sz w:val="20"/>
          <w:lang w:val="bs-Latn-BA"/>
        </w:rPr>
        <w:t>.</w:t>
      </w:r>
    </w:p>
    <w:p w14:paraId="714915A6">
      <w:pPr>
        <w:jc w:val="both"/>
        <w:rPr>
          <w:rFonts w:ascii="Microsoft Sans Serif" w:hAnsi="Microsoft Sans Serif" w:cs="Microsoft Sans Serif"/>
          <w:sz w:val="20"/>
          <w:lang w:val="bs-Latn-BA"/>
        </w:rPr>
      </w:pPr>
    </w:p>
    <w:p w14:paraId="1BD07FC9">
      <w:pPr>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Metoklopramid</w:t>
      </w:r>
    </w:p>
    <w:p w14:paraId="28C30CE0">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Opioidni analgetici mogu da antagonizuju efekat metoklopramida na gastrointestinalni motilitet.</w:t>
      </w:r>
    </w:p>
    <w:p w14:paraId="5DD1B275">
      <w:pPr>
        <w:jc w:val="both"/>
        <w:rPr>
          <w:rFonts w:ascii="Microsoft Sans Serif" w:hAnsi="Microsoft Sans Serif" w:cs="Microsoft Sans Serif"/>
          <w:i/>
          <w:sz w:val="20"/>
          <w:lang w:val="bs-Latn-BA"/>
        </w:rPr>
      </w:pPr>
    </w:p>
    <w:p w14:paraId="50B81E7A">
      <w:pPr>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Naltrekson</w:t>
      </w:r>
    </w:p>
    <w:p w14:paraId="4275FE58">
      <w:pPr>
        <w:jc w:val="both"/>
        <w:rPr>
          <w:rFonts w:ascii="Microsoft Sans Serif" w:hAnsi="Microsoft Sans Serif" w:cs="Microsoft Sans Serif"/>
          <w:iCs/>
          <w:sz w:val="20"/>
          <w:lang w:val="bs-Latn-BA"/>
        </w:rPr>
      </w:pPr>
      <w:r>
        <w:rPr>
          <w:rFonts w:ascii="Microsoft Sans Serif" w:hAnsi="Microsoft Sans Serif" w:cs="Microsoft Sans Serif"/>
          <w:sz w:val="20"/>
          <w:lang w:val="bs-Latn-BA"/>
        </w:rPr>
        <w:t xml:space="preserve">Primjena naltreksona kod lica ovisnih o opijatnim lijekovima, dovešće do akutnog sindroma apstinencije </w:t>
      </w:r>
      <w:r>
        <w:rPr>
          <w:rStyle w:val="43"/>
          <w:rFonts w:ascii="Microsoft Sans Serif" w:hAnsi="Microsoft Sans Serif" w:cs="Microsoft Sans Serif"/>
          <w:sz w:val="20"/>
          <w:lang w:val="bs-Latn-BA"/>
        </w:rPr>
        <w:t>koji se može</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pojaviti</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u roku od</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pet</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minuta</w:t>
      </w:r>
      <w:r>
        <w:rPr>
          <w:rStyle w:val="38"/>
          <w:rFonts w:ascii="Microsoft Sans Serif" w:hAnsi="Microsoft Sans Serif" w:cs="Microsoft Sans Serif"/>
          <w:sz w:val="20"/>
          <w:lang w:val="bs-Latn-BA"/>
        </w:rPr>
        <w:t xml:space="preserve"> nakon primjene </w:t>
      </w:r>
      <w:r>
        <w:rPr>
          <w:rStyle w:val="43"/>
          <w:rFonts w:ascii="Microsoft Sans Serif" w:hAnsi="Microsoft Sans Serif" w:cs="Microsoft Sans Serif"/>
          <w:sz w:val="20"/>
          <w:lang w:val="bs-Latn-BA"/>
        </w:rPr>
        <w:t>naltreksona</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trajati</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do</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48</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sati</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i</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teško se otkloniti</w:t>
      </w:r>
      <w:r>
        <w:rPr>
          <w:rStyle w:val="38"/>
          <w:rFonts w:ascii="Microsoft Sans Serif" w:hAnsi="Microsoft Sans Serif" w:cs="Microsoft Sans Serif"/>
          <w:sz w:val="20"/>
          <w:lang w:val="bs-Latn-BA"/>
        </w:rPr>
        <w:t>.</w:t>
      </w:r>
    </w:p>
    <w:p w14:paraId="43AB4F82">
      <w:pPr>
        <w:widowControl/>
        <w:jc w:val="both"/>
        <w:rPr>
          <w:rFonts w:ascii="Microsoft Sans Serif" w:hAnsi="Microsoft Sans Serif" w:cs="Microsoft Sans Serif"/>
          <w:sz w:val="20"/>
          <w:u w:val="single"/>
          <w:lang w:val="bs-Latn-BA"/>
        </w:rPr>
      </w:pPr>
    </w:p>
    <w:p w14:paraId="1E160A64">
      <w:pPr>
        <w:widowControl/>
        <w:jc w:val="both"/>
        <w:rPr>
          <w:rFonts w:ascii="Microsoft Sans Serif" w:hAnsi="Microsoft Sans Serif" w:cs="Microsoft Sans Serif"/>
          <w:sz w:val="20"/>
          <w:lang w:val="bs-Latn-BA"/>
        </w:rPr>
      </w:pPr>
      <w:r>
        <w:rPr>
          <w:rFonts w:ascii="Microsoft Sans Serif" w:hAnsi="Microsoft Sans Serif" w:cs="Microsoft Sans Serif"/>
          <w:sz w:val="20"/>
          <w:u w:val="single"/>
          <w:lang w:val="bs-Latn-BA"/>
        </w:rPr>
        <w:t>Trovafloksacin</w:t>
      </w:r>
      <w:r>
        <w:rPr>
          <w:rFonts w:ascii="Microsoft Sans Serif" w:hAnsi="Microsoft Sans Serif" w:cs="Microsoft Sans Serif"/>
          <w:sz w:val="20"/>
          <w:u w:val="single"/>
          <w:lang w:val="bs-Latn-BA"/>
        </w:rPr>
        <w:br w:type="textWrapping"/>
      </w:r>
      <w:r>
        <w:rPr>
          <w:rFonts w:ascii="Microsoft Sans Serif" w:hAnsi="Microsoft Sans Serif" w:cs="Microsoft Sans Serif"/>
          <w:sz w:val="20"/>
          <w:lang w:val="bs-Latn-BA"/>
        </w:rPr>
        <w:t>Kod istovremene primjene, morfin može smanjiti efikasnost trovafloksacina.</w:t>
      </w:r>
    </w:p>
    <w:p w14:paraId="4E9961D7">
      <w:pPr>
        <w:jc w:val="both"/>
        <w:rPr>
          <w:rFonts w:ascii="Microsoft Sans Serif" w:hAnsi="Microsoft Sans Serif" w:cs="Microsoft Sans Serif"/>
          <w:i/>
          <w:sz w:val="20"/>
          <w:lang w:val="pl-PL"/>
        </w:rPr>
      </w:pPr>
    </w:p>
    <w:p w14:paraId="6D4B41D4">
      <w:pPr>
        <w:jc w:val="both"/>
        <w:rPr>
          <w:rFonts w:ascii="Microsoft Sans Serif" w:hAnsi="Microsoft Sans Serif" w:cs="Microsoft Sans Serif"/>
          <w:sz w:val="20"/>
          <w:lang w:val="bs-Latn-BA"/>
        </w:rPr>
      </w:pPr>
      <w:r>
        <w:rPr>
          <w:rFonts w:ascii="Microsoft Sans Serif" w:hAnsi="Microsoft Sans Serif" w:cs="Microsoft Sans Serif"/>
          <w:i/>
          <w:sz w:val="20"/>
          <w:lang w:val="bs-Latn-BA"/>
        </w:rPr>
        <w:t>Dijagnostičke/laboratorijske interakcije</w:t>
      </w:r>
    </w:p>
    <w:p w14:paraId="76218BB4">
      <w:pPr>
        <w:jc w:val="both"/>
        <w:rPr>
          <w:rFonts w:ascii="Microsoft Sans Serif" w:hAnsi="Microsoft Sans Serif" w:cs="Microsoft Sans Serif"/>
          <w:sz w:val="20"/>
          <w:lang w:val="bs-Latn-BA"/>
        </w:rPr>
      </w:pPr>
    </w:p>
    <w:p w14:paraId="7B296237">
      <w:pPr>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Ispitivanje gastričnog pražnjenja</w:t>
      </w:r>
    </w:p>
    <w:p w14:paraId="7DA9D016">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Opijatni analgetici, uključujući i morfin, mogu da prolongiraju gastrično pražnjenje, i pri tome da dovedu do pogrešnih rezultata.</w:t>
      </w:r>
    </w:p>
    <w:p w14:paraId="76A0E2C9">
      <w:pPr>
        <w:jc w:val="both"/>
        <w:rPr>
          <w:rFonts w:ascii="Microsoft Sans Serif" w:hAnsi="Microsoft Sans Serif" w:cs="Microsoft Sans Serif"/>
          <w:sz w:val="20"/>
          <w:lang w:val="bs-Latn-BA"/>
        </w:rPr>
      </w:pPr>
    </w:p>
    <w:p w14:paraId="15293088">
      <w:pPr>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Hepatobilijarno prikazivanje koristeći tehnicijum Tc99 dizofenin</w:t>
      </w:r>
    </w:p>
    <w:p w14:paraId="6837A074">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Unošenje tehnicijum Tc99 dizofenina u tanko crijevo može biti spriječeno jer morfin može da izazove konstrikciju Odijevog sfinktera i da poveća pritisak u bilijarnom traktu; ovo dovodi do prolongirane vizualizacije i zbog toga liči na opstrukciju zajedničkog žučnog kanala.</w:t>
      </w:r>
    </w:p>
    <w:p w14:paraId="3913742F">
      <w:pPr>
        <w:jc w:val="both"/>
        <w:rPr>
          <w:rFonts w:ascii="Microsoft Sans Serif" w:hAnsi="Microsoft Sans Serif" w:cs="Microsoft Sans Serif"/>
          <w:i/>
          <w:sz w:val="20"/>
          <w:lang w:val="bs-Latn-BA"/>
        </w:rPr>
      </w:pPr>
    </w:p>
    <w:p w14:paraId="3A5CF415">
      <w:pPr>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Pritisak cerebrospinalne tečnosti</w:t>
      </w:r>
    </w:p>
    <w:p w14:paraId="1B0CAEA3">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Pritisak cerebrospinalne tečnosti može biti povećan ukoliko se evaluira tokom terapije morfinom; efekat je zbog retencije ugljen dioksida izazvane respiratornom depresijom.</w:t>
      </w:r>
    </w:p>
    <w:p w14:paraId="509450FF">
      <w:pPr>
        <w:jc w:val="both"/>
        <w:rPr>
          <w:rFonts w:ascii="Microsoft Sans Serif" w:hAnsi="Microsoft Sans Serif" w:cs="Microsoft Sans Serif"/>
          <w:i/>
          <w:sz w:val="20"/>
          <w:lang w:val="bs-Latn-BA"/>
        </w:rPr>
      </w:pPr>
    </w:p>
    <w:p w14:paraId="64F41FCD">
      <w:pPr>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Plazmatski nivo amilaze i lipaze</w:t>
      </w:r>
    </w:p>
    <w:p w14:paraId="0474DB29">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Plazmatski nivo amilaze i lipaze može biti povećan jer morfin izaziva kontrakciju Odijevog sfinktera i povećava pritisak u bilijarnom traktu; dijagnostička vrijednost određivanja ovih enzima može biti kompromitovana do 24 sata nakon primjene morfina.</w:t>
      </w:r>
    </w:p>
    <w:p w14:paraId="120865A6">
      <w:pPr>
        <w:jc w:val="both"/>
        <w:rPr>
          <w:rFonts w:ascii="Microsoft Sans Serif" w:hAnsi="Microsoft Sans Serif" w:cs="Microsoft Sans Serif"/>
          <w:i/>
          <w:sz w:val="20"/>
          <w:lang w:val="bs-Latn-BA"/>
        </w:rPr>
      </w:pPr>
    </w:p>
    <w:p w14:paraId="67305C28">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4.6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Plodnost, trudnoća i dojenje</w:t>
      </w:r>
    </w:p>
    <w:p w14:paraId="454C55FA">
      <w:pPr>
        <w:jc w:val="both"/>
        <w:rPr>
          <w:rFonts w:ascii="Microsoft Sans Serif" w:hAnsi="Microsoft Sans Serif" w:cs="Microsoft Sans Serif"/>
          <w:i/>
          <w:sz w:val="20"/>
          <w:lang w:val="mk-MK"/>
        </w:rPr>
      </w:pPr>
      <w:r>
        <w:rPr>
          <w:rFonts w:ascii="Microsoft Sans Serif" w:hAnsi="Microsoft Sans Serif" w:cs="Microsoft Sans Serif"/>
          <w:b/>
          <w:sz w:val="20"/>
          <w:lang w:val="sv-SE"/>
        </w:rPr>
        <w:tab/>
      </w:r>
    </w:p>
    <w:p w14:paraId="1C8B43CB">
      <w:pPr>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Trudnoća</w:t>
      </w:r>
    </w:p>
    <w:p w14:paraId="25B492C5">
      <w:pPr>
        <w:jc w:val="both"/>
        <w:rPr>
          <w:rFonts w:ascii="Microsoft Sans Serif" w:hAnsi="Microsoft Sans Serif" w:cs="Microsoft Sans Serif"/>
          <w:i/>
          <w:sz w:val="20"/>
          <w:lang w:val="bs-Latn-BA"/>
        </w:rPr>
      </w:pPr>
      <w:r>
        <w:rPr>
          <w:rFonts w:ascii="Microsoft Sans Serif" w:hAnsi="Microsoft Sans Serif" w:cs="Microsoft Sans Serif"/>
          <w:i/>
          <w:sz w:val="20"/>
          <w:lang w:val="bs-Latn-BA"/>
        </w:rPr>
        <w:t>Teratogeni efekti</w:t>
      </w:r>
    </w:p>
    <w:p w14:paraId="1B6F691C">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Ne postoje adekvatne i dobro kontrolisane studije kod trudnica. Morfin se koristi u toku trudnoće samo ukoliko potencijalna korist opravdava potencijalni rizik za fetus.</w:t>
      </w:r>
    </w:p>
    <w:p w14:paraId="1C200CF9">
      <w:pPr>
        <w:jc w:val="both"/>
        <w:rPr>
          <w:rFonts w:ascii="Microsoft Sans Serif" w:hAnsi="Microsoft Sans Serif" w:cs="Microsoft Sans Serif"/>
          <w:sz w:val="20"/>
          <w:lang w:val="bs-Latn-BA"/>
        </w:rPr>
      </w:pPr>
    </w:p>
    <w:p w14:paraId="149E6FF8">
      <w:pPr>
        <w:jc w:val="both"/>
        <w:rPr>
          <w:rFonts w:ascii="Microsoft Sans Serif" w:hAnsi="Microsoft Sans Serif" w:cs="Microsoft Sans Serif"/>
          <w:i/>
          <w:sz w:val="20"/>
          <w:lang w:val="bs-Latn-BA"/>
        </w:rPr>
      </w:pPr>
      <w:r>
        <w:rPr>
          <w:rFonts w:ascii="Microsoft Sans Serif" w:hAnsi="Microsoft Sans Serif" w:cs="Microsoft Sans Serif"/>
          <w:i/>
          <w:sz w:val="20"/>
          <w:lang w:val="bs-Latn-BA"/>
        </w:rPr>
        <w:t>Neteratogeni efekti</w:t>
      </w:r>
    </w:p>
    <w:p w14:paraId="1D3A49D3">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Zabilježena je fizička ovisnost novorođenčadi (znakovi neonatalnog sindroma apstinencije)  čije su majke redovno uzimale opioide u toku trudnoće. Apstinencijalni znaci uključuju: konvulzije, iritabilnost, prekomjerno plakanje, tremor, hiperrefleksiju, povišenu tjelesnu temperaturu, povraćanje, dijareju, kihanje i zijevanje. Liječenje može uključivati primjenu opioida i pomo</w:t>
      </w:r>
      <w:r>
        <w:rPr>
          <w:rFonts w:hint="eastAsia" w:ascii="Microsoft Sans Serif" w:hAnsi="Microsoft Sans Serif" w:cs="Microsoft Sans Serif"/>
          <w:sz w:val="20"/>
          <w:lang w:val="bs-Latn-BA"/>
        </w:rPr>
        <w:t>ć</w:t>
      </w:r>
      <w:r>
        <w:rPr>
          <w:rFonts w:ascii="Microsoft Sans Serif" w:hAnsi="Microsoft Sans Serif" w:cs="Microsoft Sans Serif"/>
          <w:sz w:val="20"/>
          <w:lang w:val="bs-Latn-BA"/>
        </w:rPr>
        <w:t>nu njegu.</w:t>
      </w:r>
    </w:p>
    <w:p w14:paraId="602ED720">
      <w:pPr>
        <w:jc w:val="both"/>
        <w:rPr>
          <w:rFonts w:ascii="Microsoft Sans Serif" w:hAnsi="Microsoft Sans Serif" w:cs="Microsoft Sans Serif"/>
          <w:sz w:val="20"/>
          <w:lang w:val="de-DE"/>
        </w:rPr>
      </w:pPr>
    </w:p>
    <w:p w14:paraId="7FFFDEA8">
      <w:pPr>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Kontrakcije i porađaj</w:t>
      </w:r>
    </w:p>
    <w:p w14:paraId="160DD2C9">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Opioidne supstance prolaze placentarnu barijeru. Ukoliko je morfin primijenjen bliže trenutku porođaja i u većim dozama, veća je vjerojatnoća respiratorne depresije novorođenčeta. Opioidne supstance treba izbjegavati u toku kontrakcija, ukoliko se očekuje rađanje prematurusa. Ukoliko je majka primala opioidne supstance u toku kontrakcija, potrebno je kod novorođenčeta pratiti vitalne znakove respiratorne depresije. Može biti potrebna i reanimacija. Dejstvo morfina na dalji rast, razvoj i funkcionalno sazrijevanje djece nije poznato. Zabilježeno je da terapijske doze morfina mogu da povećaju trajanje kontrakcija.</w:t>
      </w:r>
    </w:p>
    <w:p w14:paraId="2B5C3752">
      <w:pPr>
        <w:jc w:val="both"/>
        <w:rPr>
          <w:rFonts w:ascii="Microsoft Sans Serif" w:hAnsi="Microsoft Sans Serif" w:cs="Microsoft Sans Serif"/>
          <w:sz w:val="20"/>
          <w:lang w:val="bs-Latn-BA"/>
        </w:rPr>
      </w:pPr>
    </w:p>
    <w:p w14:paraId="0BC31783">
      <w:pPr>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Dojenje</w:t>
      </w:r>
    </w:p>
    <w:p w14:paraId="5669C472">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Potreban je oprez kada se morfin primjenjuje kod dojilja. Male količine morfina su primijećene u majčinom mlijeku. Znaci apstinencije mogu se javiti kod dojenčadi, čak i kada je prestala primjena morfina kod majke.</w:t>
      </w:r>
    </w:p>
    <w:p w14:paraId="32A22AAC">
      <w:pPr>
        <w:jc w:val="both"/>
        <w:rPr>
          <w:rFonts w:ascii="Microsoft Sans Serif" w:hAnsi="Microsoft Sans Serif" w:cs="Microsoft Sans Serif"/>
          <w:sz w:val="20"/>
          <w:lang w:val="pl-PL"/>
        </w:rPr>
      </w:pPr>
    </w:p>
    <w:p w14:paraId="124BD97C">
      <w:pPr>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Plodnost</w:t>
      </w:r>
    </w:p>
    <w:p w14:paraId="02E32B17">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U ispitivanjima na životinjama dokazano je da morfin može smanjiti plodnost (pogledati dio 5.3).</w:t>
      </w:r>
    </w:p>
    <w:p w14:paraId="5FF8B7F1">
      <w:pPr>
        <w:jc w:val="both"/>
        <w:rPr>
          <w:rFonts w:ascii="Microsoft Sans Serif" w:hAnsi="Microsoft Sans Serif" w:cs="Microsoft Sans Serif"/>
          <w:sz w:val="20"/>
          <w:lang w:val="pl-PL"/>
        </w:rPr>
      </w:pPr>
    </w:p>
    <w:p w14:paraId="63B5874C">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4.7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Uticaj na sposobnosti upravljanja vozilima i rada na mašinama </w:t>
      </w:r>
    </w:p>
    <w:p w14:paraId="46144AEC">
      <w:pPr>
        <w:jc w:val="both"/>
        <w:rPr>
          <w:rFonts w:ascii="Microsoft Sans Serif" w:hAnsi="Microsoft Sans Serif" w:cs="Microsoft Sans Serif"/>
          <w:sz w:val="20"/>
          <w:lang w:val="sr-Latn-BA"/>
        </w:rPr>
      </w:pPr>
    </w:p>
    <w:p w14:paraId="138B112F">
      <w:pPr>
        <w:jc w:val="both"/>
        <w:rPr>
          <w:rFonts w:ascii="Microsoft Sans Serif" w:hAnsi="Microsoft Sans Serif" w:cs="Microsoft Sans Serif"/>
          <w:b/>
          <w:sz w:val="20"/>
          <w:vertAlign w:val="superscript"/>
          <w:lang w:val="sr-Latn-CS"/>
        </w:rPr>
      </w:pPr>
      <w:r>
        <w:rPr>
          <w:rFonts w:ascii="Microsoft Sans Serif" w:hAnsi="Microsoft Sans Serif" w:cs="Microsoft Sans Serif"/>
          <w:b/>
          <w:sz w:val="20"/>
          <w:lang w:val="es-MX"/>
        </w:rPr>
        <w:t xml:space="preserve">§ Opojna droga. </w:t>
      </w:r>
      <w:r>
        <w:rPr>
          <w:rFonts w:ascii="Microsoft Sans Serif" w:hAnsi="Microsoft Sans Serif" w:cs="Microsoft Sans Serif"/>
          <w:b/>
          <w:sz w:val="20"/>
          <w:lang w:val="sr-Latn-BA"/>
        </w:rPr>
        <w:t>Trigonik (</w:t>
      </w:r>
      <w:r>
        <w:rPr>
          <w:rFonts w:ascii="Arial" w:hAnsi="Arial" w:cs="Arial"/>
          <w:b/>
          <w:color w:val="FF0000"/>
          <w:sz w:val="20"/>
          <w:lang w:val="sr-Latn-CS"/>
        </w:rPr>
        <w:t>▲</w:t>
      </w:r>
      <w:r>
        <w:rPr>
          <w:rFonts w:ascii="Microsoft Sans Serif" w:hAnsi="Microsoft Sans Serif" w:cs="Microsoft Sans Serif"/>
          <w:b/>
          <w:sz w:val="20"/>
          <w:lang w:val="sr-Latn-CS"/>
        </w:rPr>
        <w:t>)</w:t>
      </w:r>
      <w:r>
        <w:rPr>
          <w:rFonts w:ascii="Microsoft Sans Serif" w:hAnsi="Microsoft Sans Serif" w:cs="Microsoft Sans Serif"/>
          <w:b/>
          <w:sz w:val="20"/>
          <w:lang w:val="sr-Latn-BA"/>
        </w:rPr>
        <w:t>, lijek sa snažnim uticajem na psihofizičke sposobnosti (zabrana upravljanja motornim vozilima i mašinama</w:t>
      </w:r>
      <w:r>
        <w:rPr>
          <w:rFonts w:ascii="Microsoft Sans Serif" w:hAnsi="Microsoft Sans Serif" w:cs="Microsoft Sans Serif"/>
          <w:b/>
          <w:sz w:val="20"/>
          <w:lang w:val="sr-Latn-CS"/>
        </w:rPr>
        <w:t>).</w:t>
      </w:r>
    </w:p>
    <w:p w14:paraId="591EFC8F">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Lijek ima značajan uticaj na mentalne i fizičke sposobnosti. Vožnja ili upravljanje mašinama zabranjeno je u toku terapije sa morfinom. (opojna droga - §</w:t>
      </w:r>
      <w:r>
        <w:rPr>
          <w:rFonts w:ascii="Arial" w:hAnsi="Arial" w:cs="Arial"/>
          <w:color w:val="FF0000"/>
          <w:sz w:val="20"/>
          <w:lang w:val="bs-Latn-BA"/>
        </w:rPr>
        <w:t>▲</w:t>
      </w:r>
      <w:r>
        <w:rPr>
          <w:rFonts w:ascii="Microsoft Sans Serif" w:hAnsi="Microsoft Sans Serif" w:cs="Microsoft Sans Serif"/>
          <w:sz w:val="20"/>
          <w:lang w:val="bs-Latn-BA"/>
        </w:rPr>
        <w:t>)</w:t>
      </w:r>
    </w:p>
    <w:p w14:paraId="14CBD48A">
      <w:pPr>
        <w:jc w:val="both"/>
        <w:rPr>
          <w:rFonts w:ascii="Microsoft Sans Serif" w:hAnsi="Microsoft Sans Serif" w:cs="Microsoft Sans Serif"/>
          <w:sz w:val="20"/>
          <w:lang w:val="bs-Latn-BA"/>
        </w:rPr>
      </w:pPr>
    </w:p>
    <w:p w14:paraId="6AA57CC2">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4.8</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Neželjena dejstva</w:t>
      </w:r>
    </w:p>
    <w:p w14:paraId="69B01B61">
      <w:pPr>
        <w:jc w:val="both"/>
        <w:rPr>
          <w:rFonts w:ascii="Microsoft Sans Serif" w:hAnsi="Microsoft Sans Serif" w:cs="Microsoft Sans Serif"/>
          <w:b/>
          <w:sz w:val="20"/>
          <w:lang w:val="bs-Latn-BA"/>
        </w:rPr>
      </w:pPr>
    </w:p>
    <w:p w14:paraId="24175093">
      <w:pPr>
        <w:jc w:val="both"/>
        <w:rPr>
          <w:rStyle w:val="38"/>
          <w:rFonts w:ascii="Microsoft Sans Serif" w:hAnsi="Microsoft Sans Serif" w:cs="Microsoft Sans Serif"/>
          <w:sz w:val="20"/>
          <w:lang w:val="bs-Latn-BA"/>
        </w:rPr>
      </w:pPr>
      <w:r>
        <w:rPr>
          <w:rStyle w:val="38"/>
          <w:rFonts w:ascii="Microsoft Sans Serif" w:hAnsi="Microsoft Sans Serif" w:cs="Microsoft Sans Serif"/>
          <w:sz w:val="20"/>
          <w:lang w:val="bs-Latn-BA"/>
        </w:rPr>
        <w:t xml:space="preserve">Neželjena dejstva </w:t>
      </w:r>
      <w:r>
        <w:rPr>
          <w:rStyle w:val="43"/>
          <w:rFonts w:ascii="Microsoft Sans Serif" w:hAnsi="Microsoft Sans Serif" w:cs="Microsoft Sans Serif"/>
          <w:sz w:val="20"/>
          <w:lang w:val="bs-Latn-BA"/>
        </w:rPr>
        <w:t>koja se mogu</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pojaviti</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tokom</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liječenja</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morfinom</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su</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navedena</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prema</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MedDRA</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klasifikaciji organskih sistema.</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Njihova</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učestalost</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ne</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može</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se procijeniti</w:t>
      </w:r>
      <w:r>
        <w:rPr>
          <w:rStyle w:val="38"/>
          <w:rFonts w:ascii="Microsoft Sans Serif" w:hAnsi="Microsoft Sans Serif" w:cs="Microsoft Sans Serif"/>
          <w:sz w:val="20"/>
          <w:lang w:val="bs-Latn-BA"/>
        </w:rPr>
        <w:t xml:space="preserve"> </w:t>
      </w:r>
      <w:r>
        <w:rPr>
          <w:rStyle w:val="43"/>
          <w:rFonts w:ascii="Microsoft Sans Serif" w:hAnsi="Microsoft Sans Serif" w:cs="Microsoft Sans Serif"/>
          <w:sz w:val="20"/>
          <w:lang w:val="bs-Latn-BA"/>
        </w:rPr>
        <w:t>na osnovu dostupnih podataka</w:t>
      </w:r>
      <w:r>
        <w:rPr>
          <w:rStyle w:val="38"/>
          <w:rFonts w:ascii="Microsoft Sans Serif" w:hAnsi="Microsoft Sans Serif" w:cs="Microsoft Sans Serif"/>
          <w:sz w:val="20"/>
          <w:lang w:val="bs-Latn-BA"/>
        </w:rPr>
        <w:t>.</w:t>
      </w:r>
    </w:p>
    <w:p w14:paraId="2D7AE64E">
      <w:pPr>
        <w:jc w:val="both"/>
        <w:rPr>
          <w:rFonts w:ascii="Microsoft Sans Serif" w:hAnsi="Microsoft Sans Serif" w:cs="Microsoft Sans Serif"/>
          <w:b/>
          <w:sz w:val="20"/>
          <w:lang w:val="hr-HR"/>
        </w:rPr>
      </w:pPr>
    </w:p>
    <w:p w14:paraId="5EE1FC13">
      <w:pPr>
        <w:pStyle w:val="33"/>
        <w:jc w:val="both"/>
        <w:rPr>
          <w:rFonts w:ascii="Microsoft Sans Serif" w:hAnsi="Microsoft Sans Serif" w:cs="Microsoft Sans Serif"/>
          <w:b w:val="0"/>
          <w:i/>
          <w:position w:val="0"/>
          <w:sz w:val="20"/>
          <w:u w:val="single"/>
          <w:lang w:val="bs-Latn-BA"/>
        </w:rPr>
      </w:pPr>
      <w:r>
        <w:rPr>
          <w:rFonts w:ascii="Microsoft Sans Serif" w:hAnsi="Microsoft Sans Serif" w:cs="Microsoft Sans Serif"/>
          <w:b w:val="0"/>
          <w:i/>
          <w:position w:val="0"/>
          <w:sz w:val="20"/>
          <w:u w:val="single"/>
          <w:lang w:val="bs-Latn-BA"/>
        </w:rPr>
        <w:t>Endokrini poremećaji</w:t>
      </w:r>
    </w:p>
    <w:p w14:paraId="1E905885">
      <w:pPr>
        <w:pStyle w:val="15"/>
        <w:rPr>
          <w:rFonts w:ascii="Microsoft Sans Serif" w:hAnsi="Microsoft Sans Serif" w:cs="Microsoft Sans Serif"/>
          <w:b w:val="0"/>
          <w:position w:val="0"/>
          <w:sz w:val="20"/>
          <w:lang w:val="bs-Cyrl-BA"/>
        </w:rPr>
      </w:pPr>
      <w:r>
        <w:rPr>
          <w:rFonts w:ascii="Microsoft Sans Serif" w:hAnsi="Microsoft Sans Serif" w:cs="Microsoft Sans Serif"/>
          <w:b w:val="0"/>
          <w:position w:val="0"/>
          <w:sz w:val="20"/>
          <w:lang w:val="bs-Latn-BA"/>
        </w:rPr>
        <w:t>Hiponatrijemija zbog neadekvatne sekrecije ADH,</w:t>
      </w:r>
      <w:r>
        <w:rPr>
          <w:rFonts w:ascii="Microsoft Sans Serif" w:hAnsi="Microsoft Sans Serif" w:cs="Microsoft Sans Serif"/>
          <w:position w:val="0"/>
          <w:sz w:val="20"/>
          <w:lang w:val="bs-Latn-BA"/>
        </w:rPr>
        <w:t xml:space="preserve"> </w:t>
      </w:r>
      <w:r>
        <w:rPr>
          <w:rFonts w:ascii="Microsoft Sans Serif" w:hAnsi="Microsoft Sans Serif" w:cs="Microsoft Sans Serif"/>
          <w:b w:val="0"/>
          <w:position w:val="0"/>
          <w:sz w:val="20"/>
          <w:lang w:val="bs-Latn-BA"/>
        </w:rPr>
        <w:t>smanjena sekrecija ACTH, LH i TRH, povećana sekrecija prolaktina i STH.</w:t>
      </w:r>
    </w:p>
    <w:p w14:paraId="22A0A436">
      <w:pPr>
        <w:jc w:val="both"/>
        <w:rPr>
          <w:rFonts w:ascii="Microsoft Sans Serif" w:hAnsi="Microsoft Sans Serif" w:cs="Microsoft Sans Serif"/>
          <w:b/>
          <w:sz w:val="20"/>
          <w:lang w:val="bs-Latn-BA"/>
        </w:rPr>
      </w:pPr>
    </w:p>
    <w:p w14:paraId="07C86072">
      <w:pPr>
        <w:pStyle w:val="33"/>
        <w:jc w:val="both"/>
        <w:rPr>
          <w:rFonts w:ascii="Microsoft Sans Serif" w:hAnsi="Microsoft Sans Serif" w:cs="Microsoft Sans Serif"/>
          <w:b w:val="0"/>
          <w:i/>
          <w:position w:val="0"/>
          <w:sz w:val="20"/>
          <w:u w:val="single"/>
          <w:lang w:val="bs-Latn-BA"/>
        </w:rPr>
      </w:pPr>
      <w:r>
        <w:rPr>
          <w:rFonts w:ascii="Microsoft Sans Serif" w:hAnsi="Microsoft Sans Serif" w:cs="Microsoft Sans Serif"/>
          <w:b w:val="0"/>
          <w:i/>
          <w:position w:val="0"/>
          <w:sz w:val="20"/>
          <w:u w:val="single"/>
          <w:lang w:val="bs-Latn-BA"/>
        </w:rPr>
        <w:t>Psihijatrijski poremećaji</w:t>
      </w:r>
    </w:p>
    <w:p w14:paraId="2D28AB10">
      <w:pPr>
        <w:pStyle w:val="15"/>
        <w:rPr>
          <w:rFonts w:ascii="Microsoft Sans Serif" w:hAnsi="Microsoft Sans Serif" w:cs="Microsoft Sans Serif"/>
          <w:b w:val="0"/>
          <w:position w:val="0"/>
          <w:sz w:val="20"/>
          <w:lang w:val="bs-Latn-BA"/>
        </w:rPr>
      </w:pPr>
      <w:r>
        <w:rPr>
          <w:rFonts w:ascii="Microsoft Sans Serif" w:hAnsi="Microsoft Sans Serif" w:cs="Microsoft Sans Serif"/>
          <w:b w:val="0"/>
          <w:position w:val="0"/>
          <w:sz w:val="20"/>
          <w:lang w:val="bs-Latn-BA"/>
        </w:rPr>
        <w:t>Pospanost, nesanica, noćne more, sedacija, euforija, disforija, konfuzija, agitiranost, anksioznost, amnezija, halucinacije, psihotička reakcija, tolerancija, psihička i fizička ovisnost, sindrom povlačenja (apstinencijalni sindrom) koji obuhvata zijevanje, znojenje, suzenje, curenje nosa, nemirno spavanje tahikardiju, proširene zjenice, razdražljivost, tremor, gađenje, povraćanje, dijareja, grčevi u trbuhu, slabost).</w:t>
      </w:r>
    </w:p>
    <w:p w14:paraId="0C3760C1">
      <w:pPr>
        <w:jc w:val="both"/>
        <w:rPr>
          <w:rFonts w:ascii="Microsoft Sans Serif" w:hAnsi="Microsoft Sans Serif" w:cs="Microsoft Sans Serif"/>
          <w:b/>
          <w:sz w:val="20"/>
          <w:lang w:val="bs-Latn-BA"/>
        </w:rPr>
      </w:pPr>
    </w:p>
    <w:p w14:paraId="43877AB8">
      <w:pPr>
        <w:pStyle w:val="33"/>
        <w:jc w:val="both"/>
        <w:rPr>
          <w:rFonts w:ascii="Microsoft Sans Serif" w:hAnsi="Microsoft Sans Serif" w:cs="Microsoft Sans Serif"/>
          <w:b w:val="0"/>
          <w:i/>
          <w:position w:val="0"/>
          <w:sz w:val="20"/>
          <w:u w:val="single"/>
          <w:lang w:val="bs-Latn-BA"/>
        </w:rPr>
      </w:pPr>
      <w:r>
        <w:rPr>
          <w:rFonts w:ascii="Microsoft Sans Serif" w:hAnsi="Microsoft Sans Serif" w:cs="Microsoft Sans Serif"/>
          <w:b w:val="0"/>
          <w:i/>
          <w:position w:val="0"/>
          <w:sz w:val="20"/>
          <w:u w:val="single"/>
          <w:lang w:val="bs-Latn-BA"/>
        </w:rPr>
        <w:t>Poremećaji nervnog sistema</w:t>
      </w:r>
    </w:p>
    <w:p w14:paraId="3F7BBDEF">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Glavobolja, vrtoglavica, tremor, ataksija, napadi (konvulzije), mioklonus,</w:t>
      </w:r>
      <w:r>
        <w:rPr>
          <w:lang w:val="bs-Latn-BA"/>
        </w:rPr>
        <w:t xml:space="preserve"> </w:t>
      </w:r>
      <w:r>
        <w:rPr>
          <w:rFonts w:ascii="Microsoft Sans Serif" w:hAnsi="Microsoft Sans Serif" w:cs="Microsoft Sans Serif"/>
          <w:sz w:val="20"/>
          <w:lang w:val="bs-Latn-BA"/>
        </w:rPr>
        <w:t>alodinija, hipoestezija, parestezija, hiperalgezija (pogledati dio 4.4), promjene u termoregulaciji, ošamućenost, slabost.</w:t>
      </w:r>
    </w:p>
    <w:p w14:paraId="0932528B">
      <w:pPr>
        <w:jc w:val="both"/>
        <w:rPr>
          <w:rFonts w:ascii="Microsoft Sans Serif" w:hAnsi="Microsoft Sans Serif" w:cs="Microsoft Sans Serif"/>
          <w:b/>
          <w:sz w:val="20"/>
          <w:lang w:val="bs-Latn-BA"/>
        </w:rPr>
      </w:pPr>
    </w:p>
    <w:p w14:paraId="6A95545E">
      <w:pPr>
        <w:pStyle w:val="33"/>
        <w:jc w:val="both"/>
        <w:rPr>
          <w:rFonts w:ascii="Microsoft Sans Serif" w:hAnsi="Microsoft Sans Serif" w:cs="Microsoft Sans Serif"/>
          <w:b w:val="0"/>
          <w:i/>
          <w:position w:val="0"/>
          <w:sz w:val="20"/>
          <w:u w:val="single"/>
          <w:lang w:val="bs-Latn-BA"/>
        </w:rPr>
      </w:pPr>
      <w:r>
        <w:rPr>
          <w:rFonts w:ascii="Microsoft Sans Serif" w:hAnsi="Microsoft Sans Serif" w:cs="Microsoft Sans Serif"/>
          <w:b w:val="0"/>
          <w:i/>
          <w:position w:val="0"/>
          <w:sz w:val="20"/>
          <w:u w:val="single"/>
          <w:lang w:val="bs-Latn-BA"/>
        </w:rPr>
        <w:t>Poremećaji oka</w:t>
      </w:r>
    </w:p>
    <w:p w14:paraId="7DD28AFD">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Mioza, zamućen vid, diplopija, nistagmus.</w:t>
      </w:r>
    </w:p>
    <w:p w14:paraId="112AFAE2">
      <w:pPr>
        <w:jc w:val="both"/>
        <w:rPr>
          <w:rFonts w:ascii="Microsoft Sans Serif" w:hAnsi="Microsoft Sans Serif" w:cs="Microsoft Sans Serif"/>
          <w:b/>
          <w:sz w:val="20"/>
          <w:lang w:val="bs-Latn-BA"/>
        </w:rPr>
      </w:pPr>
    </w:p>
    <w:p w14:paraId="38E76407">
      <w:pPr>
        <w:pStyle w:val="33"/>
        <w:jc w:val="both"/>
        <w:rPr>
          <w:rFonts w:ascii="Microsoft Sans Serif" w:hAnsi="Microsoft Sans Serif" w:cs="Microsoft Sans Serif"/>
          <w:b w:val="0"/>
          <w:i/>
          <w:position w:val="0"/>
          <w:sz w:val="20"/>
          <w:u w:val="single"/>
          <w:lang w:val="bs-Latn-BA"/>
        </w:rPr>
      </w:pPr>
      <w:r>
        <w:rPr>
          <w:rFonts w:ascii="Microsoft Sans Serif" w:hAnsi="Microsoft Sans Serif" w:cs="Microsoft Sans Serif"/>
          <w:b w:val="0"/>
          <w:i/>
          <w:position w:val="0"/>
          <w:sz w:val="20"/>
          <w:u w:val="single"/>
          <w:lang w:val="bs-Latn-BA"/>
        </w:rPr>
        <w:t>Srčani poremećaji</w:t>
      </w:r>
    </w:p>
    <w:p w14:paraId="1FF535AA">
      <w:pPr>
        <w:pStyle w:val="15"/>
        <w:rPr>
          <w:rFonts w:ascii="Microsoft Sans Serif" w:hAnsi="Microsoft Sans Serif" w:cs="Microsoft Sans Serif"/>
          <w:b w:val="0"/>
          <w:position w:val="0"/>
          <w:sz w:val="20"/>
          <w:lang w:val="bs-Latn-BA"/>
        </w:rPr>
      </w:pPr>
      <w:r>
        <w:rPr>
          <w:rFonts w:ascii="Microsoft Sans Serif" w:hAnsi="Microsoft Sans Serif" w:cs="Microsoft Sans Serif"/>
          <w:b w:val="0"/>
          <w:position w:val="0"/>
          <w:sz w:val="20"/>
          <w:lang w:val="bs-Latn-BA"/>
        </w:rPr>
        <w:t xml:space="preserve">Bradikardija, tahikardija, palpitacije, periferni edemi, cirkulatorna depresija, šok i srčani arest. </w:t>
      </w:r>
    </w:p>
    <w:p w14:paraId="1D187B6C">
      <w:pPr>
        <w:jc w:val="both"/>
        <w:rPr>
          <w:rFonts w:ascii="Microsoft Sans Serif" w:hAnsi="Microsoft Sans Serif" w:cs="Microsoft Sans Serif"/>
          <w:b/>
          <w:sz w:val="20"/>
          <w:lang w:val="hr-HR"/>
        </w:rPr>
      </w:pPr>
    </w:p>
    <w:p w14:paraId="4F43AEB5">
      <w:pPr>
        <w:pStyle w:val="33"/>
        <w:jc w:val="both"/>
        <w:rPr>
          <w:rFonts w:ascii="Microsoft Sans Serif" w:hAnsi="Microsoft Sans Serif" w:cs="Microsoft Sans Serif"/>
          <w:b w:val="0"/>
          <w:i/>
          <w:position w:val="0"/>
          <w:sz w:val="20"/>
          <w:u w:val="single"/>
          <w:lang w:val="bs-Latn-BA"/>
        </w:rPr>
      </w:pPr>
      <w:r>
        <w:rPr>
          <w:rFonts w:ascii="Microsoft Sans Serif" w:hAnsi="Microsoft Sans Serif" w:cs="Microsoft Sans Serif"/>
          <w:b w:val="0"/>
          <w:i/>
          <w:position w:val="0"/>
          <w:sz w:val="20"/>
          <w:u w:val="single"/>
          <w:lang w:val="bs-Latn-BA"/>
        </w:rPr>
        <w:t>Vaskularni poremećaji</w:t>
      </w:r>
    </w:p>
    <w:p w14:paraId="729232BD">
      <w:pPr>
        <w:pStyle w:val="15"/>
        <w:rPr>
          <w:rFonts w:ascii="Microsoft Sans Serif" w:hAnsi="Microsoft Sans Serif" w:cs="Microsoft Sans Serif"/>
          <w:b w:val="0"/>
          <w:position w:val="0"/>
          <w:sz w:val="20"/>
          <w:lang w:val="bs-Latn-BA"/>
        </w:rPr>
      </w:pPr>
      <w:r>
        <w:rPr>
          <w:rFonts w:ascii="Microsoft Sans Serif" w:hAnsi="Microsoft Sans Serif" w:cs="Microsoft Sans Serif"/>
          <w:b w:val="0"/>
          <w:position w:val="0"/>
          <w:sz w:val="20"/>
          <w:lang w:val="bs-Latn-BA"/>
        </w:rPr>
        <w:t xml:space="preserve">Hipotenzija, ortostatska hipotenzija, sinkopa, crvenilo lica. </w:t>
      </w:r>
    </w:p>
    <w:p w14:paraId="6DB16675">
      <w:pPr>
        <w:pStyle w:val="15"/>
        <w:rPr>
          <w:rFonts w:ascii="Microsoft Sans Serif" w:hAnsi="Microsoft Sans Serif" w:cs="Microsoft Sans Serif"/>
          <w:b w:val="0"/>
          <w:position w:val="0"/>
          <w:sz w:val="20"/>
          <w:lang w:val="bs-Latn-BA"/>
        </w:rPr>
      </w:pPr>
    </w:p>
    <w:p w14:paraId="49B482A0">
      <w:pPr>
        <w:pStyle w:val="33"/>
        <w:jc w:val="both"/>
        <w:rPr>
          <w:rFonts w:ascii="Microsoft Sans Serif" w:hAnsi="Microsoft Sans Serif" w:cs="Microsoft Sans Serif"/>
          <w:b w:val="0"/>
          <w:i/>
          <w:position w:val="0"/>
          <w:sz w:val="20"/>
          <w:u w:val="single"/>
          <w:lang w:val="bs-Latn-BA"/>
        </w:rPr>
      </w:pPr>
      <w:r>
        <w:rPr>
          <w:rFonts w:ascii="Microsoft Sans Serif" w:hAnsi="Microsoft Sans Serif" w:cs="Microsoft Sans Serif"/>
          <w:b w:val="0"/>
          <w:i/>
          <w:position w:val="0"/>
          <w:sz w:val="20"/>
          <w:u w:val="single"/>
          <w:lang w:val="bs-Latn-BA"/>
        </w:rPr>
        <w:t xml:space="preserve">Respiratorni, torakalni i medijastinalni poremećaji </w:t>
      </w:r>
    </w:p>
    <w:p w14:paraId="2D041229">
      <w:pPr>
        <w:pStyle w:val="15"/>
        <w:rPr>
          <w:rFonts w:ascii="Microsoft Sans Serif" w:hAnsi="Microsoft Sans Serif" w:cs="Microsoft Sans Serif"/>
          <w:b w:val="0"/>
          <w:position w:val="0"/>
          <w:sz w:val="20"/>
          <w:lang w:val="bs-Latn-BA"/>
        </w:rPr>
      </w:pPr>
      <w:r>
        <w:rPr>
          <w:rStyle w:val="43"/>
          <w:rFonts w:ascii="Microsoft Sans Serif" w:hAnsi="Microsoft Sans Serif" w:cs="Microsoft Sans Serif"/>
          <w:b w:val="0"/>
          <w:position w:val="0"/>
          <w:sz w:val="20"/>
          <w:lang w:val="bs-Latn-BA"/>
        </w:rPr>
        <w:t>Štucanje</w:t>
      </w:r>
      <w:r>
        <w:rPr>
          <w:rFonts w:ascii="Microsoft Sans Serif" w:hAnsi="Microsoft Sans Serif" w:cs="Microsoft Sans Serif"/>
          <w:b w:val="0"/>
          <w:position w:val="0"/>
          <w:sz w:val="20"/>
          <w:lang w:val="bs-Latn-BA"/>
        </w:rPr>
        <w:t>, rinitis, atelektaza, hipoksija, dispneja, promjena glasa, depresija refleksa kašlja, bronhospazam, pulmonalni edem sa velikim dozama morfina, respiratorna depresija, respiratorni arest,</w:t>
      </w:r>
      <w:r>
        <w:rPr>
          <w:rFonts w:ascii="Times New Roman" w:hAnsi="Times New Roman"/>
          <w:b w:val="0"/>
          <w:color w:val="000000"/>
          <w:position w:val="0"/>
          <w:sz w:val="22"/>
          <w:szCs w:val="22"/>
          <w:lang w:val="sl-SI" w:eastAsia="en-US"/>
        </w:rPr>
        <w:t xml:space="preserve"> </w:t>
      </w:r>
      <w:r>
        <w:rPr>
          <w:rFonts w:ascii="Microsoft Sans Serif" w:hAnsi="Microsoft Sans Serif" w:cs="Microsoft Sans Serif"/>
          <w:b w:val="0"/>
          <w:position w:val="0"/>
          <w:sz w:val="20"/>
          <w:lang w:val="sl-SI"/>
        </w:rPr>
        <w:t>sindrom centralne apneje u snu.</w:t>
      </w:r>
    </w:p>
    <w:p w14:paraId="1039872A">
      <w:pPr>
        <w:pStyle w:val="15"/>
        <w:rPr>
          <w:rFonts w:ascii="Microsoft Sans Serif" w:hAnsi="Microsoft Sans Serif" w:cs="Microsoft Sans Serif"/>
          <w:b w:val="0"/>
          <w:position w:val="0"/>
          <w:sz w:val="20"/>
          <w:lang w:val="hr-HR"/>
        </w:rPr>
      </w:pPr>
    </w:p>
    <w:p w14:paraId="0A0308B0">
      <w:pPr>
        <w:pStyle w:val="33"/>
        <w:jc w:val="both"/>
        <w:rPr>
          <w:rFonts w:ascii="Microsoft Sans Serif" w:hAnsi="Microsoft Sans Serif" w:cs="Microsoft Sans Serif"/>
          <w:b w:val="0"/>
          <w:i/>
          <w:position w:val="0"/>
          <w:sz w:val="20"/>
          <w:u w:val="single"/>
          <w:lang w:val="bs-Latn-BA"/>
        </w:rPr>
      </w:pPr>
      <w:r>
        <w:rPr>
          <w:rFonts w:ascii="Microsoft Sans Serif" w:hAnsi="Microsoft Sans Serif" w:cs="Microsoft Sans Serif"/>
          <w:b w:val="0"/>
          <w:i/>
          <w:position w:val="0"/>
          <w:sz w:val="20"/>
          <w:u w:val="single"/>
          <w:lang w:val="bs-Latn-BA"/>
        </w:rPr>
        <w:t>Gastrointestinalni poremećaji</w:t>
      </w:r>
    </w:p>
    <w:p w14:paraId="317104C8">
      <w:pPr>
        <w:pStyle w:val="15"/>
        <w:rPr>
          <w:rFonts w:ascii="Microsoft Sans Serif" w:hAnsi="Microsoft Sans Serif" w:cs="Microsoft Sans Serif"/>
          <w:b w:val="0"/>
          <w:position w:val="0"/>
          <w:sz w:val="20"/>
          <w:lang w:val="bs-Latn-BA"/>
        </w:rPr>
      </w:pPr>
      <w:r>
        <w:rPr>
          <w:rFonts w:ascii="Microsoft Sans Serif" w:hAnsi="Microsoft Sans Serif" w:cs="Microsoft Sans Serif"/>
          <w:b w:val="0"/>
          <w:position w:val="0"/>
          <w:sz w:val="20"/>
          <w:lang w:val="bs-Latn-BA"/>
        </w:rPr>
        <w:t xml:space="preserve">Suva usta, anoreksija, gađenje, povraćanje, opstipacija, prolongirano gastrično pražnjenje, gastroezofagealni refluks, smanjen aciditet gastričnog soka, povećan motilitet kod pacijenata sa hroničnim ulcerativnim kolitisom, </w:t>
      </w:r>
      <w:r>
        <w:rPr>
          <w:rStyle w:val="24"/>
          <w:rFonts w:ascii="Microsoft Sans Serif" w:hAnsi="Microsoft Sans Serif" w:cs="Microsoft Sans Serif"/>
          <w:b w:val="0"/>
          <w:i w:val="0"/>
          <w:position w:val="0"/>
          <w:sz w:val="20"/>
          <w:lang w:val="bs-Latn-BA"/>
        </w:rPr>
        <w:t>povećan tonus sfinktera</w:t>
      </w:r>
      <w:r>
        <w:rPr>
          <w:rStyle w:val="24"/>
          <w:rFonts w:ascii="Microsoft Sans Serif" w:hAnsi="Microsoft Sans Serif" w:cs="Microsoft Sans Serif"/>
          <w:b w:val="0"/>
          <w:position w:val="0"/>
          <w:sz w:val="20"/>
          <w:lang w:val="bs-Latn-BA"/>
        </w:rPr>
        <w:t xml:space="preserve"> </w:t>
      </w:r>
      <w:r>
        <w:rPr>
          <w:rFonts w:ascii="Microsoft Sans Serif" w:hAnsi="Microsoft Sans Serif" w:cs="Microsoft Sans Serif"/>
          <w:b w:val="0"/>
          <w:position w:val="0"/>
          <w:sz w:val="20"/>
          <w:lang w:val="bs-Latn-BA"/>
        </w:rPr>
        <w:t>u gastrointestinalnom traktu (uključujući Odijev sfinkter i analni sfinkter), mogući paralitički ileus ili toksičnu dilataciju kod pacijenata s akutnim ulcerativnim kolitisom, pankreatitis.</w:t>
      </w:r>
    </w:p>
    <w:p w14:paraId="57D13303">
      <w:pPr>
        <w:pStyle w:val="15"/>
        <w:rPr>
          <w:rFonts w:ascii="Microsoft Sans Serif" w:hAnsi="Microsoft Sans Serif" w:cs="Microsoft Sans Serif"/>
          <w:b w:val="0"/>
          <w:position w:val="0"/>
          <w:sz w:val="20"/>
          <w:lang w:val="bs-Latn-BA"/>
        </w:rPr>
      </w:pPr>
    </w:p>
    <w:p w14:paraId="0F9EE970">
      <w:pPr>
        <w:pStyle w:val="33"/>
        <w:jc w:val="both"/>
        <w:rPr>
          <w:rFonts w:ascii="Microsoft Sans Serif" w:hAnsi="Microsoft Sans Serif" w:cs="Microsoft Sans Serif"/>
          <w:b w:val="0"/>
          <w:i/>
          <w:position w:val="0"/>
          <w:sz w:val="20"/>
          <w:u w:val="single"/>
          <w:lang w:val="bs-Latn-BA"/>
        </w:rPr>
      </w:pPr>
      <w:r>
        <w:rPr>
          <w:rFonts w:ascii="Microsoft Sans Serif" w:hAnsi="Microsoft Sans Serif" w:cs="Microsoft Sans Serif"/>
          <w:b w:val="0"/>
          <w:i/>
          <w:position w:val="0"/>
          <w:sz w:val="20"/>
          <w:u w:val="single"/>
          <w:lang w:val="bs-Latn-BA"/>
        </w:rPr>
        <w:t>Hepatobilijarni poremećaji</w:t>
      </w:r>
    </w:p>
    <w:p w14:paraId="5E6E1E04">
      <w:pPr>
        <w:jc w:val="both"/>
        <w:rPr>
          <w:rFonts w:ascii="Microsoft Sans Serif" w:hAnsi="Microsoft Sans Serif" w:cs="Microsoft Sans Serif"/>
          <w:bCs/>
          <w:i/>
          <w:sz w:val="20"/>
          <w:u w:val="single"/>
          <w:lang w:val="bs-Latn-BA"/>
        </w:rPr>
      </w:pPr>
      <w:r>
        <w:rPr>
          <w:rFonts w:ascii="Microsoft Sans Serif" w:hAnsi="Microsoft Sans Serif" w:cs="Microsoft Sans Serif"/>
          <w:sz w:val="20"/>
          <w:lang w:val="bs-Latn-BA"/>
        </w:rPr>
        <w:t xml:space="preserve">Spazam Odijevog sfinktera ili bilijarnog trakta, jetrena insuficijencija, smanjena sekrecija žuči i pankreasnog soka. </w:t>
      </w:r>
    </w:p>
    <w:p w14:paraId="41825F5D">
      <w:pPr>
        <w:pStyle w:val="15"/>
        <w:rPr>
          <w:rFonts w:ascii="Microsoft Sans Serif" w:hAnsi="Microsoft Sans Serif" w:cs="Microsoft Sans Serif"/>
          <w:b w:val="0"/>
          <w:position w:val="0"/>
          <w:sz w:val="20"/>
          <w:lang w:val="bs-Latn-BA"/>
        </w:rPr>
      </w:pPr>
    </w:p>
    <w:p w14:paraId="41913971">
      <w:pPr>
        <w:pStyle w:val="33"/>
        <w:jc w:val="both"/>
        <w:rPr>
          <w:rFonts w:ascii="Microsoft Sans Serif" w:hAnsi="Microsoft Sans Serif" w:cs="Microsoft Sans Serif"/>
          <w:b w:val="0"/>
          <w:i/>
          <w:position w:val="0"/>
          <w:sz w:val="20"/>
          <w:u w:val="single"/>
          <w:lang w:val="bs-Latn-BA"/>
        </w:rPr>
      </w:pPr>
      <w:r>
        <w:rPr>
          <w:rFonts w:ascii="Microsoft Sans Serif" w:hAnsi="Microsoft Sans Serif" w:cs="Microsoft Sans Serif"/>
          <w:b w:val="0"/>
          <w:i/>
          <w:position w:val="0"/>
          <w:sz w:val="20"/>
          <w:u w:val="single"/>
          <w:lang w:val="bs-Latn-BA"/>
        </w:rPr>
        <w:t>Poremećaji kože i potkožnog tkiva</w:t>
      </w:r>
    </w:p>
    <w:p w14:paraId="7B5588E7">
      <w:pPr>
        <w:pStyle w:val="15"/>
        <w:rPr>
          <w:rFonts w:ascii="Microsoft Sans Serif" w:hAnsi="Microsoft Sans Serif" w:cs="Microsoft Sans Serif"/>
          <w:b w:val="0"/>
          <w:position w:val="0"/>
          <w:sz w:val="20"/>
          <w:lang w:val="bs-Latn-BA"/>
        </w:rPr>
      </w:pPr>
      <w:r>
        <w:rPr>
          <w:rFonts w:ascii="Microsoft Sans Serif" w:hAnsi="Microsoft Sans Serif" w:cs="Microsoft Sans Serif"/>
          <w:b w:val="0"/>
          <w:position w:val="0"/>
          <w:sz w:val="20"/>
          <w:lang w:val="bs-Latn-BA"/>
        </w:rPr>
        <w:t xml:space="preserve">Znojenje, osip, svrbež, crvenilo kože, urtikarija, akutna generalizovana egzantematozna pustuloza (AGEP). </w:t>
      </w:r>
    </w:p>
    <w:p w14:paraId="1B71F27E">
      <w:pPr>
        <w:pStyle w:val="15"/>
        <w:rPr>
          <w:rFonts w:ascii="Microsoft Sans Serif" w:hAnsi="Microsoft Sans Serif" w:cs="Microsoft Sans Serif"/>
          <w:b w:val="0"/>
          <w:position w:val="0"/>
          <w:sz w:val="20"/>
          <w:lang w:val="bs-Latn-BA"/>
        </w:rPr>
      </w:pPr>
    </w:p>
    <w:p w14:paraId="7D7086E3">
      <w:pPr>
        <w:jc w:val="both"/>
        <w:rPr>
          <w:rFonts w:ascii="Microsoft Sans Serif" w:hAnsi="Microsoft Sans Serif" w:cs="Microsoft Sans Serif"/>
          <w:i/>
          <w:sz w:val="20"/>
          <w:u w:val="single"/>
          <w:lang w:val="bs-Latn-BA"/>
        </w:rPr>
      </w:pPr>
      <w:r>
        <w:rPr>
          <w:rFonts w:ascii="Microsoft Sans Serif" w:hAnsi="Microsoft Sans Serif" w:cs="Microsoft Sans Serif"/>
          <w:i/>
          <w:sz w:val="20"/>
          <w:u w:val="single"/>
          <w:lang w:val="bs-Latn-BA"/>
        </w:rPr>
        <w:t xml:space="preserve">Poremećaji mišićno-koštanog sistema i vezivnog tkiva </w:t>
      </w:r>
    </w:p>
    <w:p w14:paraId="60F3BEBB">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Mišićna slabost, rigiditet, naročito respiratornih mišića, povezano s visokim dozama.</w:t>
      </w:r>
    </w:p>
    <w:p w14:paraId="01E8E6FA">
      <w:pPr>
        <w:pStyle w:val="15"/>
        <w:rPr>
          <w:rFonts w:ascii="Microsoft Sans Serif" w:hAnsi="Microsoft Sans Serif" w:cs="Microsoft Sans Serif"/>
          <w:b w:val="0"/>
          <w:position w:val="0"/>
          <w:sz w:val="20"/>
          <w:lang w:val="bs-Latn-BA"/>
        </w:rPr>
      </w:pPr>
    </w:p>
    <w:p w14:paraId="5EF1AC88">
      <w:pPr>
        <w:pStyle w:val="33"/>
        <w:jc w:val="both"/>
        <w:rPr>
          <w:rFonts w:ascii="Microsoft Sans Serif" w:hAnsi="Microsoft Sans Serif" w:cs="Microsoft Sans Serif"/>
          <w:b w:val="0"/>
          <w:i/>
          <w:position w:val="0"/>
          <w:sz w:val="20"/>
          <w:u w:val="single"/>
          <w:lang w:val="bs-Latn-BA"/>
        </w:rPr>
      </w:pPr>
      <w:r>
        <w:rPr>
          <w:rFonts w:ascii="Microsoft Sans Serif" w:hAnsi="Microsoft Sans Serif" w:cs="Microsoft Sans Serif"/>
          <w:b w:val="0"/>
          <w:i/>
          <w:position w:val="0"/>
          <w:sz w:val="20"/>
          <w:u w:val="single"/>
          <w:lang w:val="bs-Latn-BA"/>
        </w:rPr>
        <w:t>Poremećaji bubrega i urinarnog sistema</w:t>
      </w:r>
    </w:p>
    <w:p w14:paraId="7874C196">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Oligurija, urinarna retencija, otežano mokrenje.</w:t>
      </w:r>
    </w:p>
    <w:p w14:paraId="323382B7">
      <w:pPr>
        <w:pStyle w:val="15"/>
        <w:rPr>
          <w:rFonts w:ascii="Microsoft Sans Serif" w:hAnsi="Microsoft Sans Serif" w:cs="Microsoft Sans Serif"/>
          <w:b w:val="0"/>
          <w:position w:val="0"/>
          <w:sz w:val="20"/>
          <w:lang w:val="bs-Latn-BA"/>
        </w:rPr>
      </w:pPr>
    </w:p>
    <w:p w14:paraId="7D2A7D9E">
      <w:pPr>
        <w:pStyle w:val="33"/>
        <w:jc w:val="both"/>
        <w:rPr>
          <w:rFonts w:ascii="Microsoft Sans Serif" w:hAnsi="Microsoft Sans Serif" w:cs="Microsoft Sans Serif"/>
          <w:b w:val="0"/>
          <w:i/>
          <w:position w:val="0"/>
          <w:sz w:val="20"/>
          <w:u w:val="single"/>
          <w:lang w:val="bs-Latn-BA"/>
        </w:rPr>
      </w:pPr>
      <w:r>
        <w:rPr>
          <w:rFonts w:ascii="Microsoft Sans Serif" w:hAnsi="Microsoft Sans Serif" w:cs="Microsoft Sans Serif"/>
          <w:b w:val="0"/>
          <w:i/>
          <w:position w:val="0"/>
          <w:sz w:val="20"/>
          <w:u w:val="single"/>
          <w:lang w:val="bs-Latn-BA"/>
        </w:rPr>
        <w:t>Stanja u vezi sa trudnoćom, babinama i perinatalnim periodom</w:t>
      </w:r>
    </w:p>
    <w:p w14:paraId="6222201D">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Prolongirani trudovi.</w:t>
      </w:r>
    </w:p>
    <w:p w14:paraId="5236F358">
      <w:pPr>
        <w:pStyle w:val="15"/>
        <w:rPr>
          <w:rFonts w:ascii="Microsoft Sans Serif" w:hAnsi="Microsoft Sans Serif" w:cs="Microsoft Sans Serif"/>
          <w:b w:val="0"/>
          <w:position w:val="0"/>
          <w:sz w:val="20"/>
          <w:lang w:val="sv-SE"/>
        </w:rPr>
      </w:pPr>
    </w:p>
    <w:p w14:paraId="212245A5">
      <w:pPr>
        <w:pStyle w:val="33"/>
        <w:jc w:val="both"/>
        <w:rPr>
          <w:rFonts w:ascii="Microsoft Sans Serif" w:hAnsi="Microsoft Sans Serif" w:cs="Microsoft Sans Serif"/>
          <w:b w:val="0"/>
          <w:i/>
          <w:position w:val="0"/>
          <w:sz w:val="20"/>
          <w:u w:val="single"/>
          <w:lang w:val="bs-Latn-BA"/>
        </w:rPr>
      </w:pPr>
      <w:r>
        <w:rPr>
          <w:rFonts w:ascii="Microsoft Sans Serif" w:hAnsi="Microsoft Sans Serif" w:cs="Microsoft Sans Serif"/>
          <w:b w:val="0"/>
          <w:i/>
          <w:position w:val="0"/>
          <w:sz w:val="20"/>
          <w:u w:val="single"/>
          <w:lang w:val="bs-Latn-BA"/>
        </w:rPr>
        <w:t>Poremećaji reproduktivnog sistema i dojki</w:t>
      </w:r>
    </w:p>
    <w:p w14:paraId="3AD69A24">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Amenoreja, smanjen libido, smanjena potencija, ginekomastija.</w:t>
      </w:r>
    </w:p>
    <w:p w14:paraId="55E430B1">
      <w:pPr>
        <w:pStyle w:val="15"/>
        <w:rPr>
          <w:rFonts w:ascii="Microsoft Sans Serif" w:hAnsi="Microsoft Sans Serif" w:cs="Microsoft Sans Serif"/>
          <w:b w:val="0"/>
          <w:position w:val="0"/>
          <w:sz w:val="20"/>
          <w:lang w:val="bs-Latn-BA"/>
        </w:rPr>
      </w:pPr>
    </w:p>
    <w:p w14:paraId="2E2CD96F">
      <w:pPr>
        <w:pStyle w:val="33"/>
        <w:jc w:val="both"/>
        <w:rPr>
          <w:rFonts w:ascii="Microsoft Sans Serif" w:hAnsi="Microsoft Sans Serif" w:cs="Microsoft Sans Serif"/>
          <w:b w:val="0"/>
          <w:i/>
          <w:position w:val="0"/>
          <w:sz w:val="20"/>
          <w:u w:val="single"/>
          <w:lang w:val="bs-Latn-BA"/>
        </w:rPr>
      </w:pPr>
      <w:r>
        <w:rPr>
          <w:rFonts w:ascii="Microsoft Sans Serif" w:hAnsi="Microsoft Sans Serif" w:cs="Microsoft Sans Serif"/>
          <w:b w:val="0"/>
          <w:i/>
          <w:position w:val="0"/>
          <w:sz w:val="20"/>
          <w:u w:val="single"/>
          <w:lang w:val="bs-Latn-BA"/>
        </w:rPr>
        <w:t xml:space="preserve">Opšti poremećaji i reakcije na mjestu primjene  </w:t>
      </w:r>
    </w:p>
    <w:p w14:paraId="099E36B8">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Lokalna tkivna iritacija, bol i induracija nakon primjene ponovljene subkutane injekcije. Rijetko, anafilaktoidne reakcije primijećene su nakon intravenske primjene.</w:t>
      </w:r>
    </w:p>
    <w:p w14:paraId="15A5D796">
      <w:pPr>
        <w:jc w:val="both"/>
        <w:rPr>
          <w:rFonts w:ascii="Microsoft Sans Serif" w:hAnsi="Microsoft Sans Serif" w:cs="Microsoft Sans Serif"/>
          <w:sz w:val="20"/>
          <w:lang w:val="bs-Latn-BA"/>
        </w:rPr>
      </w:pPr>
    </w:p>
    <w:p w14:paraId="164C4573">
      <w:pPr>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Ovisnost o lijeku i sindrom povla</w:t>
      </w:r>
      <w:r>
        <w:rPr>
          <w:rFonts w:hint="eastAsia" w:ascii="Microsoft Sans Serif" w:hAnsi="Microsoft Sans Serif" w:cs="Microsoft Sans Serif"/>
          <w:sz w:val="20"/>
          <w:u w:val="single"/>
          <w:lang w:val="bs-Latn-BA"/>
        </w:rPr>
        <w:t>č</w:t>
      </w:r>
      <w:r>
        <w:rPr>
          <w:rFonts w:ascii="Microsoft Sans Serif" w:hAnsi="Microsoft Sans Serif" w:cs="Microsoft Sans Serif"/>
          <w:sz w:val="20"/>
          <w:u w:val="single"/>
          <w:lang w:val="bs-Latn-BA"/>
        </w:rPr>
        <w:t>enja (apstinencijalni sindrom)</w:t>
      </w:r>
    </w:p>
    <w:p w14:paraId="071109D9">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Primjena opioidnih analgetika može biti povezana sa razvojem fizičke i/ili psihičke ovisnosti ili tolerancije. Ponovljena upotreba lijeka Morphini hydrochloridum Alkaloid može dovesti do ovisnosti o lijeku, </w:t>
      </w:r>
      <w:r>
        <w:rPr>
          <w:rFonts w:hint="eastAsia" w:ascii="Microsoft Sans Serif" w:hAnsi="Microsoft Sans Serif" w:cs="Microsoft Sans Serif"/>
          <w:sz w:val="20"/>
          <w:lang w:val="bs-Latn-BA"/>
        </w:rPr>
        <w:t>č</w:t>
      </w:r>
      <w:r>
        <w:rPr>
          <w:rFonts w:ascii="Microsoft Sans Serif" w:hAnsi="Microsoft Sans Serif" w:cs="Microsoft Sans Serif"/>
          <w:sz w:val="20"/>
          <w:lang w:val="bs-Latn-BA"/>
        </w:rPr>
        <w:t>ak i u terapijskim dozama. Rizik od ovisnosti o lijeku može da varira u ovisnosti od individualnih faktora rizika pacijenta, doze i trajanja terapije opijatima (pogledati dio 4.4).Apstinencijalni sindrom se može izazvati ako se primjena opioida naglo prekine ili se primjenjuju antagonisti opioida, a ponekad može nastupiti između doza. Za liječenje pogledati dio 4.4.</w:t>
      </w:r>
    </w:p>
    <w:p w14:paraId="33B37EBC">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Fizički simptomi apstinencije uključuju: bolove u tijelu, tremor, sindrom nemirnih nogu, proliv, abdominalne kolike, mučninu, simptome nalik gripi, tahikardiju i midrijazu. Psihički simptomi uključuju disforično raspoloženje, anksioznost i razdražljivost. Kod ovisnosti o lijeku često je prisutna “žudnja za lijekom“.</w:t>
      </w:r>
    </w:p>
    <w:p w14:paraId="0811AEEB">
      <w:pPr>
        <w:pStyle w:val="15"/>
        <w:rPr>
          <w:rFonts w:ascii="Microsoft Sans Serif" w:hAnsi="Microsoft Sans Serif" w:cs="Microsoft Sans Serif"/>
          <w:b w:val="0"/>
          <w:position w:val="0"/>
          <w:sz w:val="20"/>
          <w:lang w:val="bs-Latn-BA"/>
        </w:rPr>
      </w:pPr>
    </w:p>
    <w:p w14:paraId="29701ED3">
      <w:pPr>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Prijavljivanje sumnje na neželjena dejstva lijeka</w:t>
      </w:r>
    </w:p>
    <w:p w14:paraId="4D5B59FF">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Prijavljivanje sumnje na neželjena dejstva lijekova, a nakon stavljanja lijeka u promet je od velike važnosti za formiranje kompletnije slike o bezbjednosnom profilu lijeka, odnosno za formiranje što bolje ocjene odnosa korist/rizik pri terapijskoj primjeni lijeka.</w:t>
      </w:r>
    </w:p>
    <w:p w14:paraId="44986134">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Proces prijavljivanja sumnji na neželjena dejstva lijeka doprinosi kontinuiranom praćenju odnosa koristi/rizik i adekvatnoj ocjeni bezbjednosnog profila lijeka. Od zdravstvenih stručnjaka se traži da prijave svaku sumnju na neželjeno dejstvo lijeka direktno ALMBiH. Prijava se može dostaviti:</w:t>
      </w:r>
    </w:p>
    <w:p w14:paraId="24D5F25E">
      <w:pPr>
        <w:widowControl/>
        <w:numPr>
          <w:ilvl w:val="0"/>
          <w:numId w:val="5"/>
        </w:numPr>
        <w:tabs>
          <w:tab w:val="left" w:pos="567"/>
        </w:tabs>
        <w:ind w:left="0" w:firstLine="0"/>
        <w:contextualSpacing/>
        <w:jc w:val="both"/>
        <w:rPr>
          <w:rFonts w:ascii="Microsoft Sans Serif" w:hAnsi="Microsoft Sans Serif" w:eastAsia="Calibri" w:cs="Microsoft Sans Serif"/>
          <w:sz w:val="20"/>
          <w:lang w:val="bs-Latn-BA"/>
        </w:rPr>
      </w:pPr>
      <w:r>
        <w:rPr>
          <w:rFonts w:ascii="Microsoft Sans Serif" w:hAnsi="Microsoft Sans Serif" w:eastAsia="Calibri" w:cs="Microsoft Sans Serif"/>
          <w:sz w:val="20"/>
          <w:lang w:val="bs-Latn-BA"/>
        </w:rPr>
        <w:t>posredstvom softverske aplikacije za prijavu neželjenih dejstava lijekova za humanu upotrebu (IS Farmakovigilansa) o kojoj više informacija možete dobiti u našoj Glavnoj kancelariji za farmakovigilansu ili</w:t>
      </w:r>
    </w:p>
    <w:p w14:paraId="3EBFB7E5">
      <w:pPr>
        <w:widowControl/>
        <w:numPr>
          <w:ilvl w:val="0"/>
          <w:numId w:val="5"/>
        </w:numPr>
        <w:tabs>
          <w:tab w:val="left" w:pos="567"/>
        </w:tabs>
        <w:ind w:left="0" w:firstLine="0"/>
        <w:contextualSpacing/>
        <w:jc w:val="both"/>
        <w:rPr>
          <w:rFonts w:ascii="Microsoft Sans Serif" w:hAnsi="Microsoft Sans Serif" w:eastAsia="Calibri" w:cs="Microsoft Sans Serif"/>
          <w:sz w:val="20"/>
          <w:lang w:val="bs-Latn-BA"/>
        </w:rPr>
      </w:pPr>
      <w:r>
        <w:rPr>
          <w:rFonts w:ascii="Microsoft Sans Serif" w:hAnsi="Microsoft Sans Serif" w:eastAsia="Calibri" w:cs="Microsoft Sans Serif"/>
          <w:sz w:val="20"/>
          <w:lang w:val="bs-Latn-BA"/>
        </w:rPr>
        <w:t xml:space="preserve">posredstvom odgovarajućeg obrasca za prijavljivanje sumnji na neželjena dejstva lijeka, koji se mogu naći na internet stranici Agencije za lijekove: </w:t>
      </w:r>
      <w:r>
        <w:rPr>
          <w:rFonts w:ascii="Microsoft Sans Serif" w:hAnsi="Microsoft Sans Serif" w:eastAsia="Calibri" w:cs="Microsoft Sans Serif"/>
          <w:sz w:val="20"/>
          <w:u w:val="single"/>
          <w:lang w:val="bs-Latn-BA"/>
        </w:rPr>
        <w:t>www.almbih.gov.ba</w:t>
      </w:r>
      <w:r>
        <w:rPr>
          <w:rFonts w:ascii="Microsoft Sans Serif" w:hAnsi="Microsoft Sans Serif" w:eastAsia="Calibri" w:cs="Microsoft Sans Serif"/>
          <w:sz w:val="20"/>
          <w:lang w:val="bs-Latn-BA"/>
        </w:rPr>
        <w:t xml:space="preserve">. Popunjen obrazac se može dostaviti ALMBiH putem pošte, na adresu Agencija za lijekove i medicinska sredstva Bosne i Hercegovine, Veljka Mlađenovića bb, Banja Luka ili elektronske pošte (na e-mail adresu: </w:t>
      </w:r>
      <w:r>
        <w:rPr>
          <w:rFonts w:ascii="Microsoft Sans Serif" w:hAnsi="Microsoft Sans Serif" w:eastAsia="Calibri" w:cs="Microsoft Sans Serif"/>
          <w:sz w:val="20"/>
          <w:u w:val="single"/>
          <w:lang w:val="bs-Latn-BA"/>
        </w:rPr>
        <w:t>ndl@almbih.gov.ba</w:t>
      </w:r>
      <w:r>
        <w:rPr>
          <w:rFonts w:ascii="Microsoft Sans Serif" w:hAnsi="Microsoft Sans Serif" w:eastAsia="Calibri" w:cs="Microsoft Sans Serif"/>
          <w:sz w:val="20"/>
          <w:lang w:val="bs-Latn-BA"/>
        </w:rPr>
        <w:t>).</w:t>
      </w:r>
    </w:p>
    <w:p w14:paraId="5BFEAB6D">
      <w:pPr>
        <w:pStyle w:val="15"/>
        <w:rPr>
          <w:rFonts w:ascii="Microsoft Sans Serif" w:hAnsi="Microsoft Sans Serif" w:cs="Microsoft Sans Serif"/>
          <w:b w:val="0"/>
          <w:position w:val="0"/>
          <w:sz w:val="20"/>
          <w:lang w:val="bs-Latn-BA"/>
        </w:rPr>
      </w:pPr>
    </w:p>
    <w:p w14:paraId="54034944">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4.9</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Predoziranje</w:t>
      </w:r>
    </w:p>
    <w:p w14:paraId="1D1E9949">
      <w:pPr>
        <w:pStyle w:val="17"/>
        <w:ind w:left="0"/>
        <w:jc w:val="both"/>
        <w:rPr>
          <w:rFonts w:ascii="Microsoft Sans Serif" w:hAnsi="Microsoft Sans Serif" w:cs="Microsoft Sans Serif"/>
          <w:sz w:val="20"/>
          <w:lang w:val="mk-MK"/>
        </w:rPr>
      </w:pPr>
    </w:p>
    <w:p w14:paraId="39EB485B">
      <w:pPr>
        <w:jc w:val="both"/>
        <w:rPr>
          <w:rFonts w:ascii="Microsoft Sans Serif" w:hAnsi="Microsoft Sans Serif" w:cs="Microsoft Sans Serif"/>
          <w:i/>
          <w:sz w:val="20"/>
          <w:lang w:val="bs-Latn-BA"/>
        </w:rPr>
      </w:pPr>
      <w:r>
        <w:rPr>
          <w:rFonts w:ascii="Microsoft Sans Serif" w:hAnsi="Microsoft Sans Serif" w:cs="Microsoft Sans Serif"/>
          <w:i/>
          <w:sz w:val="20"/>
          <w:lang w:val="bs-Latn-BA"/>
        </w:rPr>
        <w:t>Manifestacije</w:t>
      </w:r>
    </w:p>
    <w:p w14:paraId="1243A5CD">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Predoziranje morfinom manifestuje se respiratornom depresijom,</w:t>
      </w:r>
      <w:r>
        <w:rPr>
          <w:lang w:val="bs-Latn-BA"/>
        </w:rPr>
        <w:t xml:space="preserve"> </w:t>
      </w:r>
      <w:r>
        <w:rPr>
          <w:rFonts w:ascii="Microsoft Sans Serif" w:hAnsi="Microsoft Sans Serif" w:cs="Microsoft Sans Serif"/>
          <w:sz w:val="20"/>
          <w:lang w:val="mk-MK"/>
        </w:rPr>
        <w:t>а</w:t>
      </w:r>
      <w:r>
        <w:rPr>
          <w:rFonts w:ascii="Microsoft Sans Serif" w:hAnsi="Microsoft Sans Serif" w:cs="Microsoft Sans Serif"/>
          <w:sz w:val="20"/>
          <w:lang w:val="bs-Latn-BA"/>
        </w:rPr>
        <w:t>spiracijskom pneumonijom</w:t>
      </w:r>
      <w:r>
        <w:rPr>
          <w:rFonts w:ascii="Microsoft Sans Serif" w:hAnsi="Microsoft Sans Serif" w:cs="Microsoft Sans Serif"/>
          <w:sz w:val="20"/>
          <w:lang w:val="mk-MK"/>
        </w:rPr>
        <w:t xml:space="preserve">, </w:t>
      </w:r>
      <w:r>
        <w:rPr>
          <w:rFonts w:ascii="Microsoft Sans Serif" w:hAnsi="Microsoft Sans Serif" w:cs="Microsoft Sans Serif"/>
          <w:sz w:val="20"/>
          <w:lang w:val="bs-Latn-BA"/>
        </w:rPr>
        <w:t>somnolencijom koja progredira do stupora ili kome, smanjenjem zjenica, slabošću skeletne muskulature, hladnom i vlažnom kožom, a ponekad bradikardijom i hipotenzijom. Izražena midrijaza umjesto mioza primjećuje se kod teške hipoksije u slučajevima predoziranja. Kod teškog predoziranja, naročito intravenskim putem, može nastati apneja, cirkulatorni kolaps, srčani arest i smrt.</w:t>
      </w:r>
    </w:p>
    <w:p w14:paraId="483C5BAD">
      <w:pPr>
        <w:jc w:val="both"/>
        <w:rPr>
          <w:rFonts w:ascii="Microsoft Sans Serif" w:hAnsi="Microsoft Sans Serif" w:cs="Microsoft Sans Serif"/>
          <w:sz w:val="20"/>
          <w:lang w:val="bs-Latn-BA"/>
        </w:rPr>
      </w:pPr>
    </w:p>
    <w:p w14:paraId="4E95CA26">
      <w:pPr>
        <w:jc w:val="both"/>
        <w:rPr>
          <w:rFonts w:ascii="Microsoft Sans Serif" w:hAnsi="Microsoft Sans Serif" w:cs="Microsoft Sans Serif"/>
          <w:i/>
          <w:sz w:val="20"/>
          <w:lang w:val="bs-Latn-BA"/>
        </w:rPr>
      </w:pPr>
      <w:r>
        <w:rPr>
          <w:rFonts w:ascii="Microsoft Sans Serif" w:hAnsi="Microsoft Sans Serif" w:cs="Microsoft Sans Serif"/>
          <w:i/>
          <w:sz w:val="20"/>
          <w:lang w:val="bs-Latn-BA"/>
        </w:rPr>
        <w:t>Terapija</w:t>
      </w:r>
    </w:p>
    <w:p w14:paraId="6378E686">
      <w:pPr>
        <w:rPr>
          <w:rFonts w:ascii="Microsoft Sans Serif" w:hAnsi="Microsoft Sans Serif" w:cs="Microsoft Sans Serif"/>
          <w:sz w:val="20"/>
          <w:lang w:val="bs-Latn-BA"/>
        </w:rPr>
      </w:pPr>
      <w:r>
        <w:rPr>
          <w:rFonts w:ascii="Microsoft Sans Serif" w:hAnsi="Microsoft Sans Serif" w:cs="Microsoft Sans Serif"/>
          <w:sz w:val="20"/>
          <w:lang w:val="hr-HR"/>
        </w:rPr>
        <w:t>Liječenje</w:t>
      </w:r>
      <w:r>
        <w:rPr>
          <w:rFonts w:ascii="Microsoft Sans Serif" w:hAnsi="Microsoft Sans Serif" w:cs="Microsoft Sans Serif"/>
          <w:sz w:val="20"/>
          <w:lang w:val="bs-Latn-BA"/>
        </w:rPr>
        <w:t xml:space="preserve"> se provodi saglasno utvrđenim načelima terapije predoziranja opioidima. Prvenstveno treba obezbijediti uspostavljanje adekvatne respiratorne razmjene preko obezbjeđivanja prohodnosti disajnih puteva i primjene asistirane ili kontrolisane respiracije. Nalokson, kao opijatni antagonist je specifični antidot za respiratornu depresiju i treba ga primjenjivati po mogućnosti intravenozno, istovremeno sa </w:t>
      </w:r>
      <w:r>
        <w:rPr>
          <w:rFonts w:hint="eastAsia" w:ascii="Microsoft Sans Serif" w:hAnsi="Microsoft Sans Serif" w:cs="Microsoft Sans Serif"/>
          <w:sz w:val="20"/>
          <w:lang w:val="bs-Latn-BA"/>
        </w:rPr>
        <w:t>sredstvima</w:t>
      </w:r>
      <w:r>
        <w:rPr>
          <w:rFonts w:ascii="Microsoft Sans Serif" w:hAnsi="Microsoft Sans Serif" w:cs="Microsoft Sans Serif"/>
          <w:sz w:val="20"/>
          <w:lang w:val="bs-Latn-BA"/>
        </w:rPr>
        <w:t xml:space="preserve"> </w:t>
      </w:r>
      <w:r>
        <w:rPr>
          <w:rFonts w:hint="eastAsia" w:ascii="Microsoft Sans Serif" w:hAnsi="Microsoft Sans Serif" w:cs="Microsoft Sans Serif"/>
          <w:sz w:val="20"/>
          <w:lang w:val="bs-Latn-BA"/>
        </w:rPr>
        <w:t>za</w:t>
      </w:r>
      <w:r>
        <w:rPr>
          <w:rFonts w:ascii="Microsoft Sans Serif" w:hAnsi="Microsoft Sans Serif" w:cs="Microsoft Sans Serif"/>
          <w:sz w:val="20"/>
          <w:lang w:val="bs-Latn-BA"/>
        </w:rPr>
        <w:t xml:space="preserve"> </w:t>
      </w:r>
      <w:r>
        <w:rPr>
          <w:rFonts w:hint="eastAsia" w:ascii="Microsoft Sans Serif" w:hAnsi="Microsoft Sans Serif" w:cs="Microsoft Sans Serif"/>
          <w:sz w:val="20"/>
          <w:lang w:val="bs-Latn-BA"/>
        </w:rPr>
        <w:t>uspostavljanje</w:t>
      </w:r>
      <w:r>
        <w:rPr>
          <w:rFonts w:ascii="Microsoft Sans Serif" w:hAnsi="Microsoft Sans Serif" w:cs="Microsoft Sans Serif"/>
          <w:sz w:val="20"/>
          <w:lang w:val="bs-Latn-BA"/>
        </w:rPr>
        <w:t xml:space="preserve"> </w:t>
      </w:r>
      <w:r>
        <w:rPr>
          <w:rFonts w:hint="eastAsia" w:ascii="Microsoft Sans Serif" w:hAnsi="Microsoft Sans Serif" w:cs="Microsoft Sans Serif"/>
          <w:sz w:val="20"/>
          <w:lang w:val="bs-Latn-BA"/>
        </w:rPr>
        <w:t>respiracije</w:t>
      </w:r>
      <w:r>
        <w:rPr>
          <w:rFonts w:ascii="Microsoft Sans Serif" w:hAnsi="Microsoft Sans Serif" w:cs="Microsoft Sans Serif"/>
          <w:sz w:val="20"/>
          <w:lang w:val="bs-Latn-BA"/>
        </w:rPr>
        <w:t>.</w:t>
      </w:r>
    </w:p>
    <w:p w14:paraId="303090E7">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Kod odraslih, preporučena doza je 0,4 mg do 2 mg primijenjena kao intravenska injekcija. Ukoliko se respiratorna funkcija ne poboljša, doza se ponavlja na dvije do tri minute do maksimalne doze od 10 mg. Ukoliko se primjenjuje preko intravenske infuzije, 2 mg naloksona razrjeđuje se u 500 ml rastvora za intravensku infuziju sa brzinom protoka adekvatnimodgovoru. U slučaju kada nema odgovora i nakon primjene 10 mg naloksona, potrebno je revidirati ustanovljenu dijagnozu za opijatno indikovanu toksičnost.</w:t>
      </w:r>
    </w:p>
    <w:p w14:paraId="5233A8D0">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Ukoliko intravenozna primjena nije moguća, nalokson se može primijeniti intramuskularno ili subkutano u podijeljenim dozama, pri čemu je početak dejstva sporiji.</w:t>
      </w:r>
    </w:p>
    <w:p w14:paraId="22E00490">
      <w:pPr>
        <w:pStyle w:val="15"/>
        <w:rPr>
          <w:rFonts w:ascii="Microsoft Sans Serif" w:hAnsi="Microsoft Sans Serif" w:cs="Microsoft Sans Serif"/>
          <w:b w:val="0"/>
          <w:position w:val="0"/>
          <w:sz w:val="20"/>
          <w:lang w:val="bs-Latn-BA"/>
        </w:rPr>
      </w:pPr>
      <w:r>
        <w:rPr>
          <w:rFonts w:ascii="Microsoft Sans Serif" w:hAnsi="Microsoft Sans Serif" w:cs="Microsoft Sans Serif"/>
          <w:b w:val="0"/>
          <w:position w:val="0"/>
          <w:sz w:val="20"/>
          <w:lang w:val="bs-Latn-BA"/>
        </w:rPr>
        <w:t>Zbog toga što je dejstvo naloksona kraće od dejstva morfina, pacijent se mora pažljivo pratiti dok se ne uspostavi spontano disanje. Kiseonik, intravenske tečnosti, vazopresori i druge suportivne mjere primjenjuju se kako je indikovano.</w:t>
      </w:r>
    </w:p>
    <w:p w14:paraId="071BC95B">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Kod lica ovisnih o opioidima, primjena uobičajenih doza opioidnog antagonista može dovesti do akutnog sindroma povlačenja (apstinencije). Ukoliko je neophodno tretiranje ozbiljne respiratorne depresije kod fizički ovisnog pacijenta, primjenu antagonista treba početi pažljivo i preko titriranja sa manjim dozama nego uobičajeno.</w:t>
      </w:r>
    </w:p>
    <w:p w14:paraId="50084EA5">
      <w:pPr>
        <w:pStyle w:val="15"/>
        <w:rPr>
          <w:rFonts w:ascii="Microsoft Sans Serif" w:hAnsi="Microsoft Sans Serif" w:cs="Microsoft Sans Serif"/>
          <w:position w:val="0"/>
          <w:sz w:val="20"/>
          <w:lang w:val="bs-Latn-BA"/>
        </w:rPr>
      </w:pPr>
    </w:p>
    <w:p w14:paraId="69BDFEAF">
      <w:pPr>
        <w:jc w:val="both"/>
        <w:rPr>
          <w:rFonts w:ascii="Microsoft Sans Serif" w:hAnsi="Microsoft Sans Serif" w:cs="Microsoft Sans Serif"/>
          <w:b/>
          <w:sz w:val="20"/>
          <w:lang w:val="sr-Latn-BA"/>
        </w:rPr>
      </w:pPr>
    </w:p>
    <w:p w14:paraId="38E06B3F">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5.</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FARMAKOLOŠKE KARAKTERISTIKE </w:t>
      </w:r>
      <w:r>
        <w:rPr>
          <w:rFonts w:ascii="Microsoft Sans Serif" w:hAnsi="Microsoft Sans Serif" w:cs="Microsoft Sans Serif"/>
          <w:b/>
          <w:sz w:val="20"/>
          <w:lang w:val="sr-Latn-BA"/>
        </w:rPr>
        <w:tab/>
      </w:r>
    </w:p>
    <w:p w14:paraId="147F2A67">
      <w:pPr>
        <w:jc w:val="both"/>
        <w:rPr>
          <w:rFonts w:ascii="Microsoft Sans Serif" w:hAnsi="Microsoft Sans Serif" w:cs="Microsoft Sans Serif"/>
          <w:b/>
          <w:sz w:val="20"/>
          <w:lang w:val="sr-Latn-BA"/>
        </w:rPr>
      </w:pPr>
    </w:p>
    <w:p w14:paraId="6D8A7513">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5.1</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Farmakodinamičke karakteristike </w:t>
      </w:r>
    </w:p>
    <w:p w14:paraId="73BA5AED">
      <w:pPr>
        <w:jc w:val="both"/>
        <w:rPr>
          <w:rFonts w:ascii="Microsoft Sans Serif" w:hAnsi="Microsoft Sans Serif" w:cs="Microsoft Sans Serif"/>
          <w:sz w:val="20"/>
          <w:lang w:val="hr-HR"/>
        </w:rPr>
      </w:pPr>
    </w:p>
    <w:p w14:paraId="4F3F2E35">
      <w:pPr>
        <w:jc w:val="both"/>
        <w:rPr>
          <w:rFonts w:ascii="Microsoft Sans Serif" w:hAnsi="Microsoft Sans Serif" w:cs="Microsoft Sans Serif"/>
          <w:b/>
          <w:sz w:val="20"/>
          <w:lang w:val="hr-HR"/>
        </w:rPr>
      </w:pPr>
      <w:r>
        <w:rPr>
          <w:rFonts w:ascii="Microsoft Sans Serif" w:hAnsi="Microsoft Sans Serif" w:cs="Microsoft Sans Serif"/>
          <w:i/>
          <w:iCs/>
          <w:sz w:val="20"/>
          <w:lang w:val="sr-Latn-BA"/>
        </w:rPr>
        <w:t>Farmakoterapijska grupa</w:t>
      </w:r>
      <w:r>
        <w:rPr>
          <w:rFonts w:ascii="Microsoft Sans Serif" w:hAnsi="Microsoft Sans Serif" w:cs="Microsoft Sans Serif"/>
          <w:sz w:val="20"/>
          <w:lang w:val="hr-HR"/>
        </w:rPr>
        <w:t xml:space="preserve">: </w:t>
      </w:r>
      <w:r>
        <w:rPr>
          <w:rFonts w:ascii="Microsoft Sans Serif" w:hAnsi="Microsoft Sans Serif" w:cs="Microsoft Sans Serif"/>
          <w:sz w:val="20"/>
          <w:lang w:val="pl-PL"/>
        </w:rPr>
        <w:t>opioidni analgetik</w:t>
      </w:r>
    </w:p>
    <w:p w14:paraId="45DC87B0">
      <w:pPr>
        <w:jc w:val="both"/>
        <w:rPr>
          <w:rFonts w:ascii="Microsoft Sans Serif" w:hAnsi="Microsoft Sans Serif" w:cs="Microsoft Sans Serif"/>
          <w:sz w:val="20"/>
          <w:lang w:val="pl-PL"/>
        </w:rPr>
      </w:pPr>
      <w:r>
        <w:rPr>
          <w:rFonts w:ascii="Microsoft Sans Serif" w:hAnsi="Microsoft Sans Serif" w:cs="Microsoft Sans Serif"/>
          <w:i/>
          <w:iCs/>
          <w:sz w:val="20"/>
          <w:lang w:val="sr-Latn-BA"/>
        </w:rPr>
        <w:t xml:space="preserve">Oznaka Anatomsko terapijske klasifikacije (ATC): </w:t>
      </w:r>
      <w:r>
        <w:rPr>
          <w:rFonts w:ascii="Microsoft Sans Serif" w:hAnsi="Microsoft Sans Serif" w:cs="Microsoft Sans Serif"/>
          <w:sz w:val="20"/>
          <w:lang w:val="pl-PL"/>
        </w:rPr>
        <w:t>N</w:t>
      </w:r>
      <w:r>
        <w:rPr>
          <w:rFonts w:ascii="Microsoft Sans Serif" w:hAnsi="Microsoft Sans Serif" w:cs="Microsoft Sans Serif"/>
          <w:sz w:val="20"/>
          <w:lang w:val="hr-HR"/>
        </w:rPr>
        <w:t>02</w:t>
      </w:r>
      <w:r>
        <w:rPr>
          <w:rFonts w:ascii="Microsoft Sans Serif" w:hAnsi="Microsoft Sans Serif" w:cs="Microsoft Sans Serif"/>
          <w:sz w:val="20"/>
          <w:lang w:val="pl-PL"/>
        </w:rPr>
        <w:t>AA</w:t>
      </w:r>
      <w:r>
        <w:rPr>
          <w:rFonts w:ascii="Microsoft Sans Serif" w:hAnsi="Microsoft Sans Serif" w:cs="Microsoft Sans Serif"/>
          <w:sz w:val="20"/>
          <w:lang w:val="hr-HR"/>
        </w:rPr>
        <w:t>01</w:t>
      </w:r>
    </w:p>
    <w:p w14:paraId="384E3C03">
      <w:pPr>
        <w:jc w:val="both"/>
        <w:rPr>
          <w:rFonts w:ascii="Microsoft Sans Serif" w:hAnsi="Microsoft Sans Serif" w:cs="Microsoft Sans Serif"/>
          <w:sz w:val="20"/>
          <w:lang w:val="pl-PL"/>
        </w:rPr>
      </w:pPr>
    </w:p>
    <w:p w14:paraId="2C610719">
      <w:pPr>
        <w:pStyle w:val="19"/>
        <w:ind w:left="0"/>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Morfin kao i ostali opioidni analgetici, svoja glavna farmakološka dejstva pokazuje u centralnom nervnom sistemu, a kao najvažniji efekti od terapijske važnosti su analgezija i sedacija. </w:t>
      </w:r>
    </w:p>
    <w:p w14:paraId="215A12EA">
      <w:pPr>
        <w:pStyle w:val="19"/>
        <w:ind w:left="0"/>
        <w:rPr>
          <w:rFonts w:ascii="Microsoft Sans Serif" w:hAnsi="Microsoft Sans Serif" w:cs="Microsoft Sans Serif"/>
          <w:sz w:val="20"/>
          <w:lang w:val="bs-Latn-BA"/>
        </w:rPr>
      </w:pPr>
      <w:r>
        <w:rPr>
          <w:rFonts w:ascii="Microsoft Sans Serif" w:hAnsi="Microsoft Sans Serif" w:cs="Microsoft Sans Serif"/>
          <w:sz w:val="20"/>
          <w:lang w:val="bs-Latn-BA"/>
        </w:rPr>
        <w:t>Analgetski efekti morfina su rezultat njegovog centralnog djelovanja; ipak, tačna mjesta djelovanja nisu utvrđena, a mehanizmi njegovog dejstva su dosta kompleksni. Morfin pokazuje čisto agonističku aktivnost, prvenstveno na μ-receptore široko rasprostanjene  u CNS-u, naročito u limbičkom sistemu, talamusu, striatumu, hipotalamusu i mezencefalonu, kao i u dorzalnom rogu kičmene moždine.</w:t>
      </w:r>
    </w:p>
    <w:p w14:paraId="179463C4">
      <w:pPr>
        <w:pStyle w:val="19"/>
        <w:ind w:left="0"/>
        <w:rPr>
          <w:rFonts w:ascii="Microsoft Sans Serif" w:hAnsi="Microsoft Sans Serif" w:cs="Microsoft Sans Serif"/>
          <w:sz w:val="20"/>
          <w:lang w:val="bs-Latn-BA"/>
        </w:rPr>
      </w:pPr>
      <w:r>
        <w:rPr>
          <w:rFonts w:ascii="Microsoft Sans Serif" w:hAnsi="Microsoft Sans Serif" w:cs="Microsoft Sans Serif"/>
          <w:sz w:val="20"/>
          <w:lang w:val="bs-Latn-BA"/>
        </w:rPr>
        <w:t>Dodatno analgeziji, često se javljaju promjene u raspoloženju, naročito euforija i disforija, pospanost i mentalna zanesenost. Morfin deprimira različite respiratorne centre, deprimira reflekse kašlja i sužava zjenice. Morfin može izazvati gađenje i povraćanje preko stimulisanja hemoreceptorne triger zone; ipak isto tako deprimira centar za povraćanje, tako da dalje doze teško mogu da dovedu do povraćanja. Gađenje i povraćanje su značajno češći kod ambulantnih nego kod hospitalizovanih pacijenata.</w:t>
      </w:r>
    </w:p>
    <w:p w14:paraId="32C417FE">
      <w:pPr>
        <w:pStyle w:val="19"/>
        <w:ind w:left="0"/>
        <w:rPr>
          <w:rFonts w:ascii="Microsoft Sans Serif" w:hAnsi="Microsoft Sans Serif" w:cs="Microsoft Sans Serif"/>
          <w:sz w:val="20"/>
          <w:lang w:val="bs-Latn-BA"/>
        </w:rPr>
      </w:pPr>
      <w:r>
        <w:rPr>
          <w:rFonts w:ascii="Microsoft Sans Serif" w:hAnsi="Microsoft Sans Serif" w:cs="Microsoft Sans Serif"/>
          <w:sz w:val="20"/>
          <w:lang w:val="bs-Latn-BA"/>
        </w:rPr>
        <w:t>Morfin može dovesti do korisnih hemodinamskih efekata, uključujući i povećan protok u koronarnoj cirkulaciji, smanjen radni indeks lijeve komore srca, kao i smanjenu potrošnju kiseonika. Morfin obezbjeđuje efikasno suzbijanje jake do umjerene boli povezane sa akutnim infarktom miokarda, te se smatra opioidnim sredstvom izbora. Takođe koristan je u tretmanu akutnog pulmonalnog edema zbog njegovog efekta na povećanje venskog kapaciteta, smanjenje venskog priliva u srce i indukcije blage arterijske vazodilatacije.</w:t>
      </w:r>
    </w:p>
    <w:p w14:paraId="77E8FB9E">
      <w:pPr>
        <w:pStyle w:val="19"/>
        <w:ind w:left="0" w:firstLine="0"/>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Morfin povećava tonus i smanjuje propulzivne kontrakcije glatkih mišića gastrointestinalnog trakta. </w:t>
      </w:r>
    </w:p>
    <w:p w14:paraId="5DB981FF">
      <w:pPr>
        <w:rPr>
          <w:lang w:val="bs-Latn-BA"/>
        </w:rPr>
      </w:pPr>
      <w:r>
        <w:rPr>
          <w:rFonts w:hint="eastAsia" w:ascii="Microsoft Sans Serif" w:hAnsi="Microsoft Sans Serif" w:cs="Microsoft Sans Serif"/>
          <w:sz w:val="20"/>
          <w:lang w:val="bs-Latn-BA"/>
        </w:rPr>
        <w:t>Opstipacija</w:t>
      </w:r>
      <w:r>
        <w:rPr>
          <w:rFonts w:ascii="Microsoft Sans Serif" w:hAnsi="Microsoft Sans Serif" w:cs="Microsoft Sans Serif"/>
          <w:sz w:val="20"/>
          <w:lang w:val="bs-Latn-BA"/>
        </w:rPr>
        <w:t xml:space="preserve"> </w:t>
      </w:r>
      <w:r>
        <w:rPr>
          <w:rFonts w:hint="eastAsia" w:ascii="Microsoft Sans Serif" w:hAnsi="Microsoft Sans Serif" w:cs="Microsoft Sans Serif"/>
          <w:sz w:val="20"/>
          <w:lang w:val="bs-Latn-BA"/>
        </w:rPr>
        <w:t>koju</w:t>
      </w:r>
      <w:r>
        <w:rPr>
          <w:rFonts w:ascii="Microsoft Sans Serif" w:hAnsi="Microsoft Sans Serif" w:cs="Microsoft Sans Serif"/>
          <w:sz w:val="20"/>
          <w:lang w:val="bs-Latn-BA"/>
        </w:rPr>
        <w:t xml:space="preserve"> </w:t>
      </w:r>
      <w:r>
        <w:rPr>
          <w:rFonts w:hint="eastAsia" w:ascii="Microsoft Sans Serif" w:hAnsi="Microsoft Sans Serif" w:cs="Microsoft Sans Serif"/>
          <w:sz w:val="20"/>
          <w:lang w:val="bs-Latn-BA"/>
        </w:rPr>
        <w:t>izaziva</w:t>
      </w:r>
      <w:r>
        <w:rPr>
          <w:rFonts w:ascii="Microsoft Sans Serif" w:hAnsi="Microsoft Sans Serif" w:cs="Microsoft Sans Serif"/>
          <w:sz w:val="20"/>
          <w:lang w:val="bs-Latn-BA"/>
        </w:rPr>
        <w:t xml:space="preserve"> </w:t>
      </w:r>
      <w:r>
        <w:rPr>
          <w:rFonts w:hint="eastAsia" w:ascii="Microsoft Sans Serif" w:hAnsi="Microsoft Sans Serif" w:cs="Microsoft Sans Serif"/>
          <w:sz w:val="20"/>
          <w:lang w:val="bs-Latn-BA"/>
        </w:rPr>
        <w:t>morfin</w:t>
      </w:r>
      <w:r>
        <w:rPr>
          <w:rFonts w:ascii="Microsoft Sans Serif" w:hAnsi="Microsoft Sans Serif" w:cs="Microsoft Sans Serif"/>
          <w:sz w:val="20"/>
          <w:lang w:val="bs-Latn-BA"/>
        </w:rPr>
        <w:t xml:space="preserve"> </w:t>
      </w:r>
      <w:r>
        <w:rPr>
          <w:rFonts w:hint="eastAsia" w:ascii="Microsoft Sans Serif" w:hAnsi="Microsoft Sans Serif" w:cs="Microsoft Sans Serif"/>
          <w:sz w:val="20"/>
          <w:lang w:val="bs-Latn-BA"/>
        </w:rPr>
        <w:t>pos</w:t>
      </w:r>
      <w:r>
        <w:rPr>
          <w:rFonts w:ascii="Microsoft Sans Serif" w:hAnsi="Microsoft Sans Serif" w:cs="Microsoft Sans Serif"/>
          <w:sz w:val="20"/>
          <w:lang w:val="bs-Latn-BA"/>
        </w:rPr>
        <w:t>lj</w:t>
      </w:r>
      <w:r>
        <w:rPr>
          <w:rFonts w:hint="eastAsia" w:ascii="Microsoft Sans Serif" w:hAnsi="Microsoft Sans Serif" w:cs="Microsoft Sans Serif"/>
          <w:sz w:val="20"/>
          <w:lang w:val="bs-Latn-BA"/>
        </w:rPr>
        <w:t>edica</w:t>
      </w:r>
      <w:r>
        <w:rPr>
          <w:rFonts w:ascii="Microsoft Sans Serif" w:hAnsi="Microsoft Sans Serif" w:cs="Microsoft Sans Serif"/>
          <w:sz w:val="20"/>
          <w:lang w:val="bs-Latn-BA"/>
        </w:rPr>
        <w:t xml:space="preserve"> </w:t>
      </w:r>
      <w:r>
        <w:rPr>
          <w:rFonts w:hint="eastAsia" w:ascii="Microsoft Sans Serif" w:hAnsi="Microsoft Sans Serif" w:cs="Microsoft Sans Serif"/>
          <w:sz w:val="20"/>
          <w:lang w:val="bs-Latn-BA"/>
        </w:rPr>
        <w:t>je</w:t>
      </w:r>
      <w:r>
        <w:rPr>
          <w:rFonts w:ascii="Microsoft Sans Serif" w:hAnsi="Microsoft Sans Serif" w:cs="Microsoft Sans Serif"/>
          <w:sz w:val="20"/>
          <w:lang w:val="bs-Latn-BA"/>
        </w:rPr>
        <w:t xml:space="preserve"> </w:t>
      </w:r>
      <w:r>
        <w:rPr>
          <w:rFonts w:hint="eastAsia" w:ascii="Microsoft Sans Serif" w:hAnsi="Microsoft Sans Serif" w:cs="Microsoft Sans Serif"/>
          <w:sz w:val="20"/>
          <w:lang w:val="bs-Latn-BA"/>
        </w:rPr>
        <w:t>produženog</w:t>
      </w:r>
      <w:r>
        <w:rPr>
          <w:rFonts w:ascii="Microsoft Sans Serif" w:hAnsi="Microsoft Sans Serif" w:cs="Microsoft Sans Serif"/>
          <w:sz w:val="20"/>
          <w:lang w:val="bs-Latn-BA"/>
        </w:rPr>
        <w:t xml:space="preserve"> </w:t>
      </w:r>
      <w:r>
        <w:rPr>
          <w:rFonts w:hint="eastAsia" w:ascii="Microsoft Sans Serif" w:hAnsi="Microsoft Sans Serif" w:cs="Microsoft Sans Serif"/>
          <w:sz w:val="20"/>
          <w:lang w:val="bs-Latn-BA"/>
        </w:rPr>
        <w:t>vremena</w:t>
      </w:r>
      <w:r>
        <w:rPr>
          <w:rFonts w:ascii="Microsoft Sans Serif" w:hAnsi="Microsoft Sans Serif" w:cs="Microsoft Sans Serif"/>
          <w:sz w:val="20"/>
          <w:lang w:val="bs-Latn-BA"/>
        </w:rPr>
        <w:t xml:space="preserve"> </w:t>
      </w:r>
      <w:r>
        <w:rPr>
          <w:rFonts w:hint="eastAsia" w:ascii="Microsoft Sans Serif" w:hAnsi="Microsoft Sans Serif" w:cs="Microsoft Sans Serif"/>
          <w:sz w:val="20"/>
          <w:lang w:val="bs-Latn-BA"/>
        </w:rPr>
        <w:t>prolaska</w:t>
      </w:r>
      <w:r>
        <w:rPr>
          <w:rFonts w:ascii="Microsoft Sans Serif" w:hAnsi="Microsoft Sans Serif" w:cs="Microsoft Sans Serif"/>
          <w:sz w:val="20"/>
          <w:lang w:val="bs-Latn-BA"/>
        </w:rPr>
        <w:t xml:space="preserve"> </w:t>
      </w:r>
      <w:r>
        <w:rPr>
          <w:rFonts w:hint="eastAsia" w:ascii="Microsoft Sans Serif" w:hAnsi="Microsoft Sans Serif" w:cs="Microsoft Sans Serif"/>
          <w:sz w:val="20"/>
          <w:lang w:val="bs-Latn-BA"/>
        </w:rPr>
        <w:t>kroz</w:t>
      </w:r>
      <w:r>
        <w:rPr>
          <w:rFonts w:ascii="Microsoft Sans Serif" w:hAnsi="Microsoft Sans Serif" w:cs="Microsoft Sans Serif"/>
          <w:sz w:val="20"/>
          <w:lang w:val="bs-Latn-BA"/>
        </w:rPr>
        <w:t xml:space="preserve"> </w:t>
      </w:r>
      <w:r>
        <w:rPr>
          <w:rFonts w:hint="eastAsia" w:ascii="Microsoft Sans Serif" w:hAnsi="Microsoft Sans Serif" w:cs="Microsoft Sans Serif"/>
          <w:sz w:val="20"/>
          <w:lang w:val="bs-Latn-BA"/>
        </w:rPr>
        <w:t>gastrointe</w:t>
      </w:r>
      <w:r>
        <w:rPr>
          <w:rFonts w:ascii="Microsoft Sans Serif" w:hAnsi="Microsoft Sans Serif" w:cs="Microsoft Sans Serif"/>
          <w:sz w:val="20"/>
          <w:lang w:val="bs-Latn-BA"/>
        </w:rPr>
        <w:t>s</w:t>
      </w:r>
      <w:r>
        <w:rPr>
          <w:rFonts w:hint="eastAsia" w:ascii="Microsoft Sans Serif" w:hAnsi="Microsoft Sans Serif" w:cs="Microsoft Sans Serif"/>
          <w:sz w:val="20"/>
          <w:lang w:val="bs-Latn-BA"/>
        </w:rPr>
        <w:t>tinalni</w:t>
      </w:r>
      <w:r>
        <w:rPr>
          <w:rFonts w:ascii="Microsoft Sans Serif" w:hAnsi="Microsoft Sans Serif" w:cs="Microsoft Sans Serif"/>
          <w:sz w:val="20"/>
          <w:lang w:val="bs-Latn-BA"/>
        </w:rPr>
        <w:t xml:space="preserve"> </w:t>
      </w:r>
      <w:r>
        <w:rPr>
          <w:rFonts w:hint="eastAsia" w:ascii="Microsoft Sans Serif" w:hAnsi="Microsoft Sans Serif" w:cs="Microsoft Sans Serif"/>
          <w:sz w:val="20"/>
          <w:lang w:val="bs-Latn-BA"/>
        </w:rPr>
        <w:t>trakt</w:t>
      </w:r>
      <w:r>
        <w:rPr>
          <w:rFonts w:ascii="Microsoft Sans Serif" w:hAnsi="Microsoft Sans Serif" w:cs="Microsoft Sans Serif"/>
          <w:sz w:val="20"/>
          <w:lang w:val="bs-Latn-BA"/>
        </w:rPr>
        <w:t>.</w:t>
      </w:r>
    </w:p>
    <w:p w14:paraId="27D9312F">
      <w:pPr>
        <w:pStyle w:val="19"/>
        <w:ind w:left="0" w:firstLine="0"/>
        <w:rPr>
          <w:rFonts w:ascii="Microsoft Sans Serif" w:hAnsi="Microsoft Sans Serif" w:cs="Microsoft Sans Serif"/>
          <w:sz w:val="20"/>
          <w:lang w:val="bs-Latn-BA"/>
        </w:rPr>
      </w:pPr>
      <w:r>
        <w:rPr>
          <w:rFonts w:ascii="Microsoft Sans Serif" w:hAnsi="Microsoft Sans Serif" w:cs="Microsoft Sans Serif"/>
          <w:sz w:val="20"/>
          <w:lang w:val="bs-Latn-BA"/>
        </w:rPr>
        <w:t>Zbog toga što može da poveća pritisak u bilijarnom traktu, neki pacijenti sa bilijarnim kolikama mogu da osjećaju pogoršanje, umjesto suzbijanje boli.</w:t>
      </w:r>
    </w:p>
    <w:p w14:paraId="52409D9B">
      <w:pPr>
        <w:pStyle w:val="19"/>
        <w:ind w:left="0"/>
        <w:rPr>
          <w:rFonts w:ascii="Microsoft Sans Serif" w:hAnsi="Microsoft Sans Serif" w:cs="Microsoft Sans Serif"/>
          <w:sz w:val="20"/>
          <w:lang w:val="bs-Latn-BA"/>
        </w:rPr>
      </w:pPr>
      <w:r>
        <w:rPr>
          <w:rFonts w:ascii="Microsoft Sans Serif" w:hAnsi="Microsoft Sans Serif" w:cs="Microsoft Sans Serif"/>
          <w:sz w:val="20"/>
          <w:lang w:val="bs-Latn-BA"/>
        </w:rPr>
        <w:t>Morfin generalno povećava tonus glatke muskulature urinarnog trakta. Zabilježeno je oslobađanje antidiuretičkog hormona (ADH), pri čemu može doći do smanjivanja izlučivanja mokraće.</w:t>
      </w:r>
    </w:p>
    <w:p w14:paraId="4105E73B">
      <w:pPr>
        <w:pStyle w:val="19"/>
        <w:ind w:left="0"/>
        <w:rPr>
          <w:rFonts w:ascii="Microsoft Sans Serif" w:hAnsi="Microsoft Sans Serif" w:cs="Microsoft Sans Serif"/>
          <w:sz w:val="20"/>
          <w:lang w:val="bs-Latn-BA"/>
        </w:rPr>
      </w:pPr>
      <w:r>
        <w:rPr>
          <w:rFonts w:ascii="Microsoft Sans Serif" w:hAnsi="Microsoft Sans Serif" w:cs="Microsoft Sans Serif"/>
          <w:sz w:val="20"/>
          <w:lang w:val="bs-Latn-BA"/>
        </w:rPr>
        <w:t>Morfin izaziva perifernu vazodilataciju koja može da rezultira ortostatskom hipotenzijom ili sinkopom. Morfin može da dovede do oslobađanja histamina i da omogući hipotenziju indukovanu opioidima. Kao posljedica oslobađanja histamina i /ili periferne vazodilatacije mogu da se jave pruritus, crvenilo i znojenje</w:t>
      </w:r>
    </w:p>
    <w:p w14:paraId="0B797B2F">
      <w:pPr>
        <w:pStyle w:val="19"/>
        <w:ind w:left="0"/>
        <w:rPr>
          <w:rFonts w:ascii="Microsoft Sans Serif" w:hAnsi="Microsoft Sans Serif" w:cs="Microsoft Sans Serif"/>
          <w:sz w:val="20"/>
          <w:lang w:val="bs-Latn-BA"/>
        </w:rPr>
      </w:pPr>
    </w:p>
    <w:p w14:paraId="571FC6FB">
      <w:pPr>
        <w:pStyle w:val="19"/>
        <w:ind w:left="0"/>
        <w:rPr>
          <w:rFonts w:ascii="Microsoft Sans Serif" w:hAnsi="Microsoft Sans Serif" w:cs="Microsoft Sans Serif"/>
          <w:sz w:val="20"/>
          <w:lang w:val="bs-Latn-BA"/>
        </w:rPr>
      </w:pPr>
    </w:p>
    <w:p w14:paraId="1A849E39">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5.2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Farmakokinetičke karakteristike</w:t>
      </w:r>
    </w:p>
    <w:p w14:paraId="6CB6B7BD">
      <w:pPr>
        <w:autoSpaceDE w:val="0"/>
        <w:autoSpaceDN w:val="0"/>
        <w:adjustRightInd w:val="0"/>
        <w:jc w:val="both"/>
        <w:rPr>
          <w:rFonts w:ascii="Microsoft Sans Serif" w:hAnsi="Microsoft Sans Serif" w:cs="Microsoft Sans Serif"/>
          <w:sz w:val="20"/>
          <w:lang w:val="sr-Latn-BA"/>
        </w:rPr>
      </w:pPr>
    </w:p>
    <w:p w14:paraId="38B3AEFE">
      <w:pPr>
        <w:pStyle w:val="28"/>
        <w:tabs>
          <w:tab w:val="clear" w:pos="4320"/>
          <w:tab w:val="clear" w:pos="8640"/>
        </w:tabs>
        <w:jc w:val="both"/>
        <w:rPr>
          <w:rFonts w:ascii="Microsoft Sans Serif" w:hAnsi="Microsoft Sans Serif" w:cs="Microsoft Sans Serif"/>
          <w:i/>
          <w:sz w:val="20"/>
          <w:lang w:val="bs-Latn-BA"/>
        </w:rPr>
      </w:pPr>
      <w:r>
        <w:rPr>
          <w:rFonts w:ascii="Microsoft Sans Serif" w:hAnsi="Microsoft Sans Serif" w:cs="Microsoft Sans Serif"/>
          <w:i/>
          <w:sz w:val="20"/>
          <w:lang w:val="bs-Latn-BA"/>
        </w:rPr>
        <w:t>Apsorpcija</w:t>
      </w:r>
    </w:p>
    <w:p w14:paraId="604D1E50">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Morfin se dobro resorbuje nakon intramuskularne i subkutane injekcije. Početak analgetskog djelovanja javlja se za deset do 30 minuta nakon subkutane ili intramuskulne injekcije. </w:t>
      </w:r>
    </w:p>
    <w:p w14:paraId="0990CD51">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Maksimalna analgezija nakon subkutane aplikacije javlja se nakon 50 do 90 minuta, 30 do 60 minuta nakon intramuskulne injekcije i 20 minuta nakon intravenske injekcije. Trajanje analgezije je obično četiri do pet sati.</w:t>
      </w:r>
    </w:p>
    <w:p w14:paraId="13213F45">
      <w:pPr>
        <w:jc w:val="both"/>
        <w:rPr>
          <w:rFonts w:ascii="Microsoft Sans Serif" w:hAnsi="Microsoft Sans Serif" w:cs="Microsoft Sans Serif"/>
          <w:sz w:val="20"/>
          <w:lang w:val="bs-Latn-BA"/>
        </w:rPr>
      </w:pPr>
    </w:p>
    <w:p w14:paraId="7D84FF4C">
      <w:pPr>
        <w:jc w:val="both"/>
        <w:rPr>
          <w:rFonts w:ascii="Microsoft Sans Serif" w:hAnsi="Microsoft Sans Serif" w:cs="Microsoft Sans Serif"/>
          <w:sz w:val="20"/>
          <w:lang w:val="bs-Latn-BA"/>
        </w:rPr>
      </w:pPr>
      <w:r>
        <w:rPr>
          <w:rFonts w:ascii="Microsoft Sans Serif" w:hAnsi="Microsoft Sans Serif" w:cs="Microsoft Sans Serif"/>
          <w:i/>
          <w:sz w:val="20"/>
          <w:lang w:val="bs-Latn-BA"/>
        </w:rPr>
        <w:t>Raspodjela</w:t>
      </w:r>
      <w:r>
        <w:rPr>
          <w:rFonts w:ascii="Microsoft Sans Serif" w:hAnsi="Microsoft Sans Serif" w:cs="Microsoft Sans Serif"/>
          <w:sz w:val="20"/>
          <w:lang w:val="bs-Latn-BA"/>
        </w:rPr>
        <w:t xml:space="preserve"> </w:t>
      </w:r>
    </w:p>
    <w:p w14:paraId="72430084">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Morfin je 20% do 35% reverzibilno vezan za proteine. I pored toga što je glavno mjesto djelovanja CNS, samo male količine lijeka prolaze hematoencefalnu barijeru. </w:t>
      </w:r>
    </w:p>
    <w:p w14:paraId="0F77B62D">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Volumen distribucije je približno 3 l/kg do 5 l/kg, a plazma klirens 15 ml/min/kg do 20 ml/min/kg. Morfin takođe prolazi placentarnu barijeru i može se naći u majčinom mlijeku.</w:t>
      </w:r>
    </w:p>
    <w:p w14:paraId="7E949750">
      <w:pPr>
        <w:jc w:val="both"/>
        <w:rPr>
          <w:rFonts w:ascii="Microsoft Sans Serif" w:hAnsi="Microsoft Sans Serif" w:cs="Microsoft Sans Serif"/>
          <w:sz w:val="20"/>
          <w:lang w:val="pl-PL"/>
        </w:rPr>
      </w:pPr>
    </w:p>
    <w:p w14:paraId="257DD665">
      <w:pPr>
        <w:jc w:val="both"/>
        <w:rPr>
          <w:rFonts w:ascii="Microsoft Sans Serif" w:hAnsi="Microsoft Sans Serif" w:cs="Microsoft Sans Serif"/>
          <w:i/>
          <w:sz w:val="20"/>
          <w:lang w:val="bs-Latn-BA"/>
        </w:rPr>
      </w:pPr>
      <w:r>
        <w:rPr>
          <w:rFonts w:ascii="Microsoft Sans Serif" w:hAnsi="Microsoft Sans Serif" w:cs="Microsoft Sans Serif"/>
          <w:i/>
          <w:sz w:val="20"/>
          <w:lang w:val="bs-Latn-BA"/>
        </w:rPr>
        <w:t xml:space="preserve">Biotransormacija </w:t>
      </w:r>
    </w:p>
    <w:p w14:paraId="67969DC2">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Morfin se metabolizuje u hepatalnim mikrozomima N-demetilacijom, N-dealkilacijom, O-dealkilacijom, konjugacijom i hidrolizom. Najveći dio biotransformacije je preko hepatalne glukoronidacije, pri čemu nastaju morfin-3-glukoronid (50%) i morfin-6-glukoronid (5% do 15%). Morfin-3-glukoronid nema značajnu analgetsku aktivnost, dok morfin-6-glukoronid pokazuje opioidno agonističko i analgetičko dejstvo kod ljudi. Drugi metaboliti su kodein, normorfin, morfin eter-sulfat i N-demetilirani metabolit.</w:t>
      </w:r>
    </w:p>
    <w:p w14:paraId="182EF6BE">
      <w:pPr>
        <w:pStyle w:val="28"/>
        <w:tabs>
          <w:tab w:val="clear" w:pos="4320"/>
          <w:tab w:val="clear" w:pos="8640"/>
        </w:tabs>
        <w:jc w:val="both"/>
        <w:rPr>
          <w:rFonts w:ascii="Microsoft Sans Serif" w:hAnsi="Microsoft Sans Serif" w:cs="Microsoft Sans Serif"/>
          <w:i/>
          <w:sz w:val="20"/>
          <w:lang w:val="bs-Latn-BA"/>
        </w:rPr>
      </w:pPr>
    </w:p>
    <w:p w14:paraId="5CBC93A4">
      <w:pPr>
        <w:pStyle w:val="28"/>
        <w:tabs>
          <w:tab w:val="clear" w:pos="4320"/>
          <w:tab w:val="clear" w:pos="8640"/>
        </w:tabs>
        <w:jc w:val="both"/>
        <w:rPr>
          <w:rFonts w:ascii="Microsoft Sans Serif" w:hAnsi="Microsoft Sans Serif" w:cs="Microsoft Sans Serif"/>
          <w:i/>
          <w:sz w:val="20"/>
          <w:lang w:val="bs-Latn-BA"/>
        </w:rPr>
      </w:pPr>
      <w:r>
        <w:rPr>
          <w:rFonts w:ascii="Microsoft Sans Serif" w:hAnsi="Microsoft Sans Serif" w:cs="Microsoft Sans Serif"/>
          <w:i/>
          <w:sz w:val="20"/>
          <w:lang w:val="bs-Latn-BA"/>
        </w:rPr>
        <w:t>Eliminacija</w:t>
      </w:r>
    </w:p>
    <w:p w14:paraId="4978D265">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Oko 2% do 12% morfinske doze eliminiše se nepromijenjen preko urina. Veći dio doze eliminiše se urinom kao morfin-3-glukoronid ili morfin-6-glukoronid. Oko 90% ukupne urinarne ekskrecije nastaje 24 sata nakon posljednje doze. Dio konjugiranog morfina javlja se u žuči i ima malu enterohepatalnu cirkulaciju koja dovodi do toga da se male količine javljaju u mokraći nekoliko dana nakon doze. Oko 7% do 10% primijenjene doze ekskretira se preko fecesa.</w:t>
      </w:r>
    </w:p>
    <w:p w14:paraId="3B2C4209">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Poluvrijeme eliminacije morfina primijenjenog različitim parenteralnim načinima iznosi dva do četiri sata. Poluvrijeme eliminacije morfina može biti produženo kod pacijenata sa smanjenim metabolizmom i kod onih sa hepatalnom ili bubrežnom disfunkcijom.</w:t>
      </w:r>
    </w:p>
    <w:p w14:paraId="2BEE28D7">
      <w:pPr>
        <w:jc w:val="both"/>
        <w:rPr>
          <w:rFonts w:ascii="Microsoft Sans Serif" w:hAnsi="Microsoft Sans Serif" w:cs="Microsoft Sans Serif"/>
          <w:sz w:val="20"/>
          <w:lang w:val="pl-PL"/>
        </w:rPr>
      </w:pPr>
    </w:p>
    <w:p w14:paraId="6AA18437">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5.3</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Neklinički podaci o sigurnosti primjene </w:t>
      </w:r>
    </w:p>
    <w:p w14:paraId="515A1017">
      <w:pPr>
        <w:jc w:val="both"/>
        <w:rPr>
          <w:rFonts w:ascii="Microsoft Sans Serif" w:hAnsi="Microsoft Sans Serif" w:cs="Microsoft Sans Serif"/>
          <w:sz w:val="20"/>
          <w:lang w:val="pl-PL"/>
        </w:rPr>
      </w:pPr>
    </w:p>
    <w:p w14:paraId="07282198">
      <w:pPr>
        <w:jc w:val="both"/>
        <w:rPr>
          <w:lang w:val="bs-Latn-BA"/>
        </w:rPr>
      </w:pPr>
      <w:r>
        <w:rPr>
          <w:rFonts w:ascii="Microsoft Sans Serif" w:hAnsi="Microsoft Sans Serif" w:cs="Microsoft Sans Serif"/>
          <w:sz w:val="20"/>
          <w:lang w:val="bs-Latn-BA"/>
        </w:rPr>
        <w:t>Morfin je pokazao teratogeno dejstvo kod miševa primijenjen kao jedinačna subkutana doza 2000 puta veća nego humana terapijska doza. Pojave su bile slične malformacijama indukovanih hipoksijom. U drugom ispitivanju, morfin je pokazao teratogene efekte kod zlatnih hamstera sa minimalnom teratogenom dozom od 35 mg/kg, preko 230 puta većom od uobičajene terapijske humane doze.</w:t>
      </w:r>
      <w:r>
        <w:rPr>
          <w:lang w:val="bs-Latn-BA"/>
        </w:rPr>
        <w:t xml:space="preserve"> </w:t>
      </w:r>
    </w:p>
    <w:p w14:paraId="299D7287">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Kod mužjaka pacova zabilježena je smanjena plodnost i ošte</w:t>
      </w:r>
      <w:r>
        <w:rPr>
          <w:rFonts w:hint="eastAsia" w:ascii="Microsoft Sans Serif" w:hAnsi="Microsoft Sans Serif" w:cs="Microsoft Sans Serif"/>
          <w:sz w:val="20"/>
          <w:lang w:val="bs-Latn-BA"/>
        </w:rPr>
        <w:t>ć</w:t>
      </w:r>
      <w:r>
        <w:rPr>
          <w:rFonts w:ascii="Microsoft Sans Serif" w:hAnsi="Microsoft Sans Serif" w:cs="Microsoft Sans Serif"/>
          <w:sz w:val="20"/>
          <w:lang w:val="bs-Latn-BA"/>
        </w:rPr>
        <w:t xml:space="preserve">enje hromozoma u gametama. Dugotrajna animalna ispitivanja o procjeni kancerogenog efekta morfina nisu urađena, a ne postoje raspoloživi animalni ili humani podaci u vezi sa kancerogenezom ili mutagenezom sa ovim preparatom. </w:t>
      </w:r>
    </w:p>
    <w:p w14:paraId="183F6243">
      <w:pPr>
        <w:jc w:val="both"/>
        <w:rPr>
          <w:rFonts w:ascii="Microsoft Sans Serif" w:hAnsi="Microsoft Sans Serif" w:cs="Microsoft Sans Serif"/>
          <w:sz w:val="20"/>
          <w:lang w:val="bs-Latn-BA"/>
        </w:rPr>
      </w:pPr>
    </w:p>
    <w:p w14:paraId="52A9672D">
      <w:pPr>
        <w:jc w:val="both"/>
        <w:rPr>
          <w:rFonts w:ascii="Microsoft Sans Serif" w:hAnsi="Microsoft Sans Serif" w:cs="Microsoft Sans Serif"/>
          <w:b/>
          <w:sz w:val="20"/>
          <w:lang w:val="bs-Latn-BA"/>
        </w:rPr>
      </w:pPr>
    </w:p>
    <w:p w14:paraId="47E80416">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6.</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FARMACEUTSKI PODACI </w:t>
      </w:r>
    </w:p>
    <w:p w14:paraId="2AF1988F">
      <w:pPr>
        <w:jc w:val="both"/>
        <w:rPr>
          <w:rFonts w:ascii="Microsoft Sans Serif" w:hAnsi="Microsoft Sans Serif" w:cs="Microsoft Sans Serif"/>
          <w:b/>
          <w:sz w:val="20"/>
          <w:lang w:val="sr-Latn-BA"/>
        </w:rPr>
      </w:pPr>
    </w:p>
    <w:p w14:paraId="11767441">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6.1</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Spisak pomoćnih supstanci</w:t>
      </w:r>
    </w:p>
    <w:p w14:paraId="08568DF9">
      <w:pPr>
        <w:jc w:val="both"/>
        <w:rPr>
          <w:rFonts w:ascii="Microsoft Sans Serif" w:hAnsi="Microsoft Sans Serif" w:cs="Microsoft Sans Serif"/>
          <w:sz w:val="20"/>
          <w:lang w:val="pl-PL"/>
        </w:rPr>
      </w:pPr>
    </w:p>
    <w:p w14:paraId="7B91514F">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Tetranatrijum-edetat, tetrahidrat,</w:t>
      </w:r>
    </w:p>
    <w:p w14:paraId="10E94B53">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Hlorovodonična kiselina,</w:t>
      </w:r>
    </w:p>
    <w:p w14:paraId="60FB59EF">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Voda za injekcije.</w:t>
      </w:r>
    </w:p>
    <w:p w14:paraId="25B61B2A">
      <w:pPr>
        <w:jc w:val="both"/>
        <w:rPr>
          <w:rFonts w:ascii="Microsoft Sans Serif" w:hAnsi="Microsoft Sans Serif" w:cs="Microsoft Sans Serif"/>
          <w:sz w:val="20"/>
          <w:lang w:val="pl-PL"/>
        </w:rPr>
      </w:pPr>
    </w:p>
    <w:p w14:paraId="563CDEF7">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6.2</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Inkompatibilnosti</w:t>
      </w:r>
    </w:p>
    <w:p w14:paraId="78429938">
      <w:pPr>
        <w:jc w:val="both"/>
        <w:rPr>
          <w:rFonts w:ascii="Microsoft Sans Serif" w:hAnsi="Microsoft Sans Serif" w:cs="Microsoft Sans Serif"/>
          <w:sz w:val="20"/>
          <w:lang w:val="pl-PL"/>
        </w:rPr>
      </w:pPr>
    </w:p>
    <w:p w14:paraId="2DFD0456">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Zabilježeno je da je morfin hemijski ili fizički inkompatibilan sa brojnim drugim injektabilnim preparatima. </w:t>
      </w:r>
    </w:p>
    <w:p w14:paraId="5E9C2EFB">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Dokazana je fizičko-hemijska nekompatibilnost rastvora morfinsulfata i 5-fluorouracila (nastanak precipitata).</w:t>
      </w:r>
    </w:p>
    <w:p w14:paraId="28C347EC">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Prije razrjeđivanja sa drugim intravenskim rastvorom ili kombinovanja sa bilo kojim drugim preparatom, potrebno je pogledati posebne napomene. Ne treba ga koristiti ukoliko postoje znakovi precipitacije ili drugi znakovi inkompatibilnosti.</w:t>
      </w:r>
    </w:p>
    <w:p w14:paraId="66AB026C">
      <w:pPr>
        <w:jc w:val="both"/>
        <w:rPr>
          <w:rFonts w:ascii="Microsoft Sans Serif" w:hAnsi="Microsoft Sans Serif" w:cs="Microsoft Sans Serif"/>
          <w:sz w:val="20"/>
          <w:lang w:val="mk-MK"/>
        </w:rPr>
      </w:pPr>
    </w:p>
    <w:p w14:paraId="4988D355">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6.3</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Rok trajanja</w:t>
      </w:r>
    </w:p>
    <w:p w14:paraId="21204583">
      <w:pPr>
        <w:rPr>
          <w:rFonts w:ascii="Microsoft Sans Serif" w:hAnsi="Microsoft Sans Serif" w:cs="Microsoft Sans Serif"/>
          <w:sz w:val="20"/>
          <w:lang w:val="pl-PL"/>
        </w:rPr>
      </w:pPr>
    </w:p>
    <w:p w14:paraId="6E178010">
      <w:pPr>
        <w:rPr>
          <w:rFonts w:ascii="Microsoft Sans Serif" w:hAnsi="Microsoft Sans Serif" w:cs="Microsoft Sans Serif"/>
          <w:sz w:val="20"/>
          <w:lang w:val="pl-PL"/>
        </w:rPr>
      </w:pPr>
      <w:r>
        <w:rPr>
          <w:rFonts w:ascii="Microsoft Sans Serif" w:hAnsi="Microsoft Sans Serif" w:cs="Microsoft Sans Serif"/>
          <w:sz w:val="20"/>
          <w:lang w:val="pl-PL"/>
        </w:rPr>
        <w:t>Tri (3) godine.</w:t>
      </w:r>
    </w:p>
    <w:p w14:paraId="1698DEF9">
      <w:pPr>
        <w:rPr>
          <w:rFonts w:ascii="Microsoft Sans Serif" w:hAnsi="Microsoft Sans Serif" w:cs="Microsoft Sans Serif"/>
          <w:sz w:val="20"/>
          <w:lang w:val="pl-PL"/>
        </w:rPr>
      </w:pPr>
    </w:p>
    <w:p w14:paraId="01AEC55C">
      <w:pPr>
        <w:tabs>
          <w:tab w:val="left" w:pos="567"/>
        </w:tabs>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6.4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Posebne mjere pri čuvanju lijeka</w:t>
      </w:r>
    </w:p>
    <w:p w14:paraId="28D6182A">
      <w:pPr>
        <w:jc w:val="both"/>
        <w:rPr>
          <w:rFonts w:ascii="Microsoft Sans Serif" w:hAnsi="Microsoft Sans Serif" w:cs="Microsoft Sans Serif"/>
          <w:sz w:val="20"/>
          <w:lang w:val="pl-PL"/>
        </w:rPr>
      </w:pPr>
      <w:r>
        <w:rPr>
          <w:rFonts w:ascii="Microsoft Sans Serif" w:hAnsi="Microsoft Sans Serif" w:cs="Microsoft Sans Serif"/>
          <w:sz w:val="20"/>
          <w:lang w:val="pl-PL"/>
        </w:rPr>
        <w:tab/>
      </w:r>
    </w:p>
    <w:p w14:paraId="3869D083">
      <w:pPr>
        <w:rPr>
          <w:rFonts w:ascii="Microsoft Sans Serif" w:hAnsi="Microsoft Sans Serif" w:cs="Microsoft Sans Serif"/>
          <w:sz w:val="20"/>
          <w:lang w:val="bs-Latn-BA"/>
        </w:rPr>
      </w:pPr>
      <w:r>
        <w:rPr>
          <w:rFonts w:ascii="Microsoft Sans Serif" w:hAnsi="Microsoft Sans Serif" w:cs="Microsoft Sans Serif"/>
          <w:sz w:val="20"/>
          <w:lang w:val="mk-MK" w:eastAsia="mk-MK"/>
        </w:rPr>
        <w:t>Lijek treba čuvati na temperaturi do 25</w:t>
      </w:r>
      <w:r>
        <w:rPr>
          <w:rFonts w:ascii="Microsoft Sans Serif" w:hAnsi="Microsoft Sans Serif" w:cs="Microsoft Sans Serif"/>
          <w:sz w:val="20"/>
          <w:vertAlign w:val="superscript"/>
          <w:lang w:val="sv-SE" w:eastAsia="mk-MK"/>
        </w:rPr>
        <w:t>o</w:t>
      </w:r>
      <w:r>
        <w:rPr>
          <w:rFonts w:ascii="Microsoft Sans Serif" w:hAnsi="Microsoft Sans Serif" w:cs="Microsoft Sans Serif"/>
          <w:sz w:val="20"/>
          <w:lang w:val="mk-MK" w:eastAsia="mk-MK"/>
        </w:rPr>
        <w:t>С.</w:t>
      </w:r>
      <w:r>
        <w:rPr>
          <w:rFonts w:ascii="Microsoft Sans Serif" w:hAnsi="Microsoft Sans Serif" w:cs="Microsoft Sans Serif"/>
          <w:sz w:val="20"/>
          <w:lang w:val="bs-Latn-BA"/>
        </w:rPr>
        <w:t xml:space="preserve"> </w:t>
      </w:r>
    </w:p>
    <w:p w14:paraId="4E71067C">
      <w:pPr>
        <w:rPr>
          <w:rFonts w:ascii="Microsoft Sans Serif" w:hAnsi="Microsoft Sans Serif" w:cs="Microsoft Sans Serif"/>
          <w:sz w:val="20"/>
          <w:lang w:val="pl-PL"/>
        </w:rPr>
      </w:pPr>
    </w:p>
    <w:p w14:paraId="6112952B">
      <w:pPr>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6.5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Vrsta i sadržaj unutrašnjeg pakovanja kontejnera</w:t>
      </w:r>
    </w:p>
    <w:p w14:paraId="20F16F76">
      <w:pPr>
        <w:rPr>
          <w:rFonts w:ascii="Microsoft Sans Serif" w:hAnsi="Microsoft Sans Serif" w:cs="Microsoft Sans Serif"/>
          <w:b/>
          <w:sz w:val="20"/>
          <w:lang w:val="pl-PL"/>
        </w:rPr>
      </w:pPr>
    </w:p>
    <w:p w14:paraId="694DB75D">
      <w:pPr>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Rastvor za injekciju je pakovan u ampulama od tamnosmeđeg stakla od 1 ml; hidrolitičke grupe I, </w:t>
      </w:r>
      <w:r>
        <w:rPr>
          <w:rStyle w:val="49"/>
          <w:rFonts w:ascii="Microsoft Sans Serif" w:hAnsi="Microsoft Sans Serif" w:cs="Microsoft Sans Serif"/>
          <w:b w:val="0"/>
          <w:position w:val="0"/>
          <w:sz w:val="20"/>
          <w:lang w:val="bs-Latn-BA"/>
        </w:rPr>
        <w:t>po pet ampula u svaki uložak</w:t>
      </w:r>
      <w:r>
        <w:rPr>
          <w:rFonts w:ascii="Microsoft Sans Serif" w:hAnsi="Microsoft Sans Serif" w:cs="Microsoft Sans Serif"/>
          <w:sz w:val="20"/>
          <w:lang w:val="bs-Latn-BA"/>
        </w:rPr>
        <w:t>.</w:t>
      </w:r>
    </w:p>
    <w:p w14:paraId="65805F26">
      <w:pPr>
        <w:rPr>
          <w:rFonts w:ascii="Microsoft Sans Serif" w:hAnsi="Microsoft Sans Serif" w:cs="Microsoft Sans Serif"/>
          <w:sz w:val="20"/>
          <w:lang w:val="hr-HR"/>
        </w:rPr>
      </w:pPr>
      <w:r>
        <w:rPr>
          <w:rStyle w:val="43"/>
          <w:rFonts w:ascii="Microsoft Sans Serif" w:hAnsi="Microsoft Sans Serif" w:cs="Microsoft Sans Serif"/>
          <w:sz w:val="20"/>
          <w:lang w:val="hr-HR"/>
        </w:rPr>
        <w:t>Kutija sadrži 10 ampula</w:t>
      </w:r>
      <w:r>
        <w:rPr>
          <w:rFonts w:ascii="Microsoft Sans Serif" w:hAnsi="Microsoft Sans Serif" w:cs="Microsoft Sans Serif"/>
          <w:sz w:val="20"/>
          <w:lang w:val="hr-HR"/>
        </w:rPr>
        <w:t xml:space="preserve"> </w:t>
      </w:r>
      <w:r>
        <w:rPr>
          <w:rStyle w:val="44"/>
          <w:rFonts w:ascii="Microsoft Sans Serif" w:hAnsi="Microsoft Sans Serif" w:cs="Microsoft Sans Serif"/>
          <w:sz w:val="20"/>
          <w:lang w:val="hr-HR"/>
        </w:rPr>
        <w:t>(</w:t>
      </w:r>
      <w:r>
        <w:rPr>
          <w:rFonts w:ascii="Microsoft Sans Serif" w:hAnsi="Microsoft Sans Serif" w:cs="Microsoft Sans Serif"/>
          <w:sz w:val="20"/>
          <w:lang w:val="hr-HR"/>
        </w:rPr>
        <w:t>2 uloška</w:t>
      </w:r>
      <w:r>
        <w:rPr>
          <w:rStyle w:val="43"/>
          <w:rFonts w:ascii="Microsoft Sans Serif" w:hAnsi="Microsoft Sans Serif" w:cs="Microsoft Sans Serif"/>
          <w:sz w:val="20"/>
          <w:lang w:val="hr-HR"/>
        </w:rPr>
        <w:t>)</w:t>
      </w:r>
      <w:r>
        <w:rPr>
          <w:rFonts w:ascii="Microsoft Sans Serif" w:hAnsi="Microsoft Sans Serif" w:cs="Microsoft Sans Serif"/>
          <w:sz w:val="20"/>
          <w:lang w:val="hr-HR"/>
        </w:rPr>
        <w:t xml:space="preserve"> </w:t>
      </w:r>
      <w:r>
        <w:rPr>
          <w:rStyle w:val="43"/>
          <w:rFonts w:ascii="Microsoft Sans Serif" w:hAnsi="Microsoft Sans Serif" w:cs="Microsoft Sans Serif"/>
          <w:sz w:val="20"/>
          <w:lang w:val="hr-HR"/>
        </w:rPr>
        <w:t>uz priloženo Uputstvo</w:t>
      </w:r>
      <w:r>
        <w:rPr>
          <w:lang w:val="bs-Latn-BA"/>
        </w:rPr>
        <w:t xml:space="preserve"> </w:t>
      </w:r>
      <w:r>
        <w:rPr>
          <w:rStyle w:val="43"/>
          <w:rFonts w:ascii="Microsoft Sans Serif" w:hAnsi="Microsoft Sans Serif" w:cs="Microsoft Sans Serif"/>
          <w:sz w:val="20"/>
          <w:lang w:val="hr-HR"/>
        </w:rPr>
        <w:t>za pacijenta</w:t>
      </w:r>
      <w:r>
        <w:rPr>
          <w:rFonts w:ascii="Microsoft Sans Serif" w:hAnsi="Microsoft Sans Serif" w:cs="Microsoft Sans Serif"/>
          <w:sz w:val="20"/>
          <w:lang w:val="hr-HR"/>
        </w:rPr>
        <w:t>.</w:t>
      </w:r>
    </w:p>
    <w:p w14:paraId="08CF1205">
      <w:pPr>
        <w:rPr>
          <w:rFonts w:ascii="Microsoft Sans Serif" w:hAnsi="Microsoft Sans Serif" w:cs="Microsoft Sans Serif"/>
          <w:sz w:val="20"/>
          <w:lang w:val="hr-HR"/>
        </w:rPr>
      </w:pPr>
    </w:p>
    <w:p w14:paraId="0AF2FBCC">
      <w:pPr>
        <w:widowControl/>
        <w:numPr>
          <w:ilvl w:val="1"/>
          <w:numId w:val="6"/>
        </w:numPr>
        <w:ind w:left="0" w:firstLine="0"/>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Uputstva za upotrebu i rukovanje i posebne mjere za uklanjanje neiskorištenog lijeka ili otpadnih materijala koji potiču od lijeka </w:t>
      </w:r>
    </w:p>
    <w:p w14:paraId="26B27A82">
      <w:pPr>
        <w:jc w:val="both"/>
        <w:rPr>
          <w:rFonts w:ascii="Microsoft Sans Serif" w:hAnsi="Microsoft Sans Serif" w:cs="Microsoft Sans Serif"/>
          <w:sz w:val="20"/>
          <w:lang w:val="hr-HR"/>
        </w:rPr>
      </w:pPr>
    </w:p>
    <w:p w14:paraId="281285F3">
      <w:pPr>
        <w:tabs>
          <w:tab w:val="left" w:pos="567"/>
        </w:tabs>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Nema posebnih zahtjeva. </w:t>
      </w:r>
    </w:p>
    <w:p w14:paraId="69A98202">
      <w:pPr>
        <w:jc w:val="both"/>
        <w:rPr>
          <w:rFonts w:ascii="Microsoft Sans Serif" w:hAnsi="Microsoft Sans Serif" w:cs="Microsoft Sans Serif"/>
          <w:sz w:val="20"/>
          <w:lang w:val="hr-HR"/>
        </w:rPr>
      </w:pPr>
      <w:r>
        <w:rPr>
          <w:rFonts w:ascii="Microsoft Sans Serif" w:hAnsi="Microsoft Sans Serif" w:cs="Microsoft Sans Serif"/>
          <w:sz w:val="20"/>
          <w:lang w:val="hr-HR"/>
        </w:rPr>
        <w:t>Sav neiskorišten lijek ili otpadni materijal treba zbrinuti u skladu sa lokalnim propisima.</w:t>
      </w:r>
    </w:p>
    <w:p w14:paraId="26ED728D">
      <w:pPr>
        <w:jc w:val="both"/>
        <w:rPr>
          <w:rFonts w:ascii="Microsoft Sans Serif" w:hAnsi="Microsoft Sans Serif" w:cs="Microsoft Sans Serif"/>
          <w:b/>
          <w:sz w:val="20"/>
          <w:lang w:val="sr-Latn-BA"/>
        </w:rPr>
      </w:pPr>
    </w:p>
    <w:p w14:paraId="7E504D4E">
      <w:pPr>
        <w:widowControl/>
        <w:numPr>
          <w:ilvl w:val="1"/>
          <w:numId w:val="6"/>
        </w:numPr>
        <w:ind w:left="0" w:firstLine="0"/>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Režim izdavanja</w:t>
      </w:r>
    </w:p>
    <w:p w14:paraId="69B2B17A">
      <w:pPr>
        <w:rPr>
          <w:rFonts w:ascii="Microsoft Sans Serif" w:hAnsi="Microsoft Sans Serif" w:cs="Microsoft Sans Serif"/>
          <w:sz w:val="20"/>
          <w:lang w:val="sr-Latn-BA"/>
        </w:rPr>
      </w:pPr>
    </w:p>
    <w:p w14:paraId="074F972D">
      <w:pPr>
        <w:rPr>
          <w:rFonts w:ascii="Microsoft Sans Serif" w:hAnsi="Microsoft Sans Serif" w:cs="Microsoft Sans Serif"/>
          <w:sz w:val="20"/>
          <w:lang w:val="pl-PL"/>
        </w:rPr>
      </w:pPr>
      <w:r>
        <w:rPr>
          <w:rFonts w:ascii="Microsoft Sans Serif" w:hAnsi="Microsoft Sans Serif" w:cs="Microsoft Sans Serif"/>
          <w:sz w:val="20"/>
          <w:lang w:val="pl-PL"/>
        </w:rPr>
        <w:t>Lijek se primjenjuje u zdravstvenoj ustanovi sekundarnog ili tercijarnog nivoa (ZU).</w:t>
      </w:r>
    </w:p>
    <w:p w14:paraId="13674482">
      <w:pPr>
        <w:rPr>
          <w:rFonts w:ascii="Microsoft Sans Serif" w:hAnsi="Microsoft Sans Serif" w:cs="Microsoft Sans Serif"/>
          <w:b/>
          <w:sz w:val="20"/>
          <w:lang w:val="pl-PL"/>
        </w:rPr>
      </w:pPr>
    </w:p>
    <w:p w14:paraId="7BBBFAAD">
      <w:pPr>
        <w:rPr>
          <w:rFonts w:ascii="Microsoft Sans Serif" w:hAnsi="Microsoft Sans Serif" w:cs="Microsoft Sans Serif"/>
          <w:b/>
          <w:sz w:val="20"/>
          <w:lang w:val="pl-PL"/>
        </w:rPr>
      </w:pPr>
    </w:p>
    <w:p w14:paraId="758CBBAD">
      <w:pPr>
        <w:tabs>
          <w:tab w:val="left" w:pos="567"/>
          <w:tab w:val="left" w:pos="851"/>
        </w:tabs>
        <w:rPr>
          <w:rFonts w:ascii="Microsoft Sans Serif" w:hAnsi="Microsoft Sans Serif" w:cs="Microsoft Sans Serif"/>
          <w:b/>
          <w:sz w:val="20"/>
          <w:lang w:val="sr-Latn-BA"/>
        </w:rPr>
      </w:pPr>
      <w:r>
        <w:rPr>
          <w:rFonts w:ascii="Microsoft Sans Serif" w:hAnsi="Microsoft Sans Serif" w:cs="Microsoft Sans Serif"/>
          <w:b/>
          <w:sz w:val="20"/>
          <w:lang w:val="sr-Latn-BA"/>
        </w:rPr>
        <w:t>7.</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ab/>
      </w:r>
      <w:r>
        <w:rPr>
          <w:rFonts w:ascii="Microsoft Sans Serif" w:hAnsi="Microsoft Sans Serif" w:cs="Microsoft Sans Serif"/>
          <w:b/>
          <w:sz w:val="20"/>
          <w:lang w:val="sr-Latn-BA"/>
        </w:rPr>
        <w:t>PROIZVOĐAČ</w:t>
      </w:r>
    </w:p>
    <w:p w14:paraId="3308CD5D">
      <w:pPr>
        <w:rPr>
          <w:rFonts w:ascii="Microsoft Sans Serif" w:hAnsi="Microsoft Sans Serif" w:cs="Microsoft Sans Serif"/>
          <w:b/>
          <w:sz w:val="20"/>
          <w:lang w:val="sr-Latn-BA"/>
        </w:rPr>
      </w:pPr>
    </w:p>
    <w:p w14:paraId="73BB49D1">
      <w:pPr>
        <w:jc w:val="both"/>
        <w:rPr>
          <w:rFonts w:ascii="Microsoft Sans Serif" w:hAnsi="Microsoft Sans Serif" w:cs="Microsoft Sans Serif"/>
          <w:i/>
          <w:sz w:val="20"/>
          <w:lang w:val="hr-HR"/>
        </w:rPr>
      </w:pPr>
      <w:r>
        <w:rPr>
          <w:rFonts w:ascii="Microsoft Sans Serif" w:hAnsi="Microsoft Sans Serif" w:cs="Microsoft Sans Serif"/>
          <w:sz w:val="20"/>
          <w:lang w:val="hr-HR"/>
        </w:rPr>
        <w:t>ALKALOID AD Skopje</w:t>
      </w:r>
      <w:r>
        <w:rPr>
          <w:rFonts w:ascii="Microsoft Sans Serif" w:hAnsi="Microsoft Sans Serif" w:cs="Microsoft Sans Serif"/>
          <w:sz w:val="20"/>
          <w:lang w:val="hr-HR"/>
        </w:rPr>
        <w:tab/>
      </w:r>
    </w:p>
    <w:p w14:paraId="730BB961">
      <w:pPr>
        <w:jc w:val="both"/>
        <w:rPr>
          <w:rFonts w:ascii="Microsoft Sans Serif" w:hAnsi="Microsoft Sans Serif" w:cs="Microsoft Sans Serif"/>
          <w:sz w:val="20"/>
          <w:lang w:val="hr-HR"/>
        </w:rPr>
      </w:pPr>
      <w:r>
        <w:rPr>
          <w:rFonts w:ascii="Microsoft Sans Serif" w:hAnsi="Microsoft Sans Serif" w:cs="Microsoft Sans Serif"/>
          <w:sz w:val="20"/>
          <w:lang w:val="hr-HR"/>
        </w:rPr>
        <w:t>Bul. Aleksandar Makedonski br. 12</w:t>
      </w:r>
      <w:r>
        <w:rPr>
          <w:rFonts w:ascii="Microsoft Sans Serif" w:hAnsi="Microsoft Sans Serif" w:cs="Microsoft Sans Serif"/>
          <w:sz w:val="20"/>
          <w:lang w:val="hr-HR"/>
        </w:rPr>
        <w:tab/>
      </w:r>
      <w:r>
        <w:rPr>
          <w:rFonts w:ascii="Microsoft Sans Serif" w:hAnsi="Microsoft Sans Serif" w:cs="Microsoft Sans Serif"/>
          <w:sz w:val="20"/>
          <w:lang w:val="hr-HR"/>
        </w:rPr>
        <w:tab/>
      </w:r>
      <w:r>
        <w:rPr>
          <w:rFonts w:ascii="Microsoft Sans Serif" w:hAnsi="Microsoft Sans Serif" w:cs="Microsoft Sans Serif"/>
          <w:sz w:val="20"/>
          <w:lang w:val="hr-HR"/>
        </w:rPr>
        <w:tab/>
      </w:r>
    </w:p>
    <w:p w14:paraId="23D3B228">
      <w:pPr>
        <w:jc w:val="both"/>
        <w:rPr>
          <w:rFonts w:ascii="Microsoft Sans Serif" w:hAnsi="Microsoft Sans Serif" w:cs="Microsoft Sans Serif"/>
          <w:sz w:val="20"/>
          <w:lang w:val="hr-HR"/>
        </w:rPr>
      </w:pPr>
      <w:r>
        <w:rPr>
          <w:rFonts w:ascii="Microsoft Sans Serif" w:hAnsi="Microsoft Sans Serif" w:cs="Microsoft Sans Serif"/>
          <w:sz w:val="20"/>
          <w:lang w:val="hr-HR"/>
        </w:rPr>
        <w:t>1000 Skopje, Republika Severna Makedonija</w:t>
      </w:r>
      <w:r>
        <w:rPr>
          <w:rFonts w:ascii="Microsoft Sans Serif" w:hAnsi="Microsoft Sans Serif" w:cs="Microsoft Sans Serif"/>
          <w:sz w:val="20"/>
          <w:lang w:val="hr-HR"/>
        </w:rPr>
        <w:tab/>
      </w:r>
    </w:p>
    <w:p w14:paraId="0B665C03">
      <w:pPr>
        <w:jc w:val="both"/>
        <w:rPr>
          <w:rFonts w:ascii="Microsoft Sans Serif" w:hAnsi="Microsoft Sans Serif" w:cs="Microsoft Sans Serif"/>
          <w:sz w:val="20"/>
          <w:lang w:val="hr-HR"/>
        </w:rPr>
      </w:pPr>
    </w:p>
    <w:p w14:paraId="70E48A65">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Proizvođač gotovog lijeka  </w:t>
      </w:r>
    </w:p>
    <w:p w14:paraId="0A9E4473">
      <w:pPr>
        <w:jc w:val="both"/>
        <w:rPr>
          <w:rFonts w:ascii="Microsoft Sans Serif" w:hAnsi="Microsoft Sans Serif" w:cs="Microsoft Sans Serif"/>
          <w:i/>
          <w:sz w:val="20"/>
          <w:lang w:val="hr-HR"/>
        </w:rPr>
      </w:pPr>
      <w:r>
        <w:rPr>
          <w:rFonts w:ascii="Microsoft Sans Serif" w:hAnsi="Microsoft Sans Serif" w:cs="Microsoft Sans Serif"/>
          <w:sz w:val="20"/>
          <w:lang w:val="hr-HR"/>
        </w:rPr>
        <w:t>ALKALOID AD Skopje</w:t>
      </w:r>
      <w:r>
        <w:rPr>
          <w:rFonts w:ascii="Microsoft Sans Serif" w:hAnsi="Microsoft Sans Serif" w:cs="Microsoft Sans Serif"/>
          <w:sz w:val="20"/>
          <w:lang w:val="hr-HR"/>
        </w:rPr>
        <w:tab/>
      </w:r>
    </w:p>
    <w:p w14:paraId="74B497B6">
      <w:pPr>
        <w:jc w:val="both"/>
        <w:rPr>
          <w:rFonts w:ascii="Microsoft Sans Serif" w:hAnsi="Microsoft Sans Serif" w:cs="Microsoft Sans Serif"/>
          <w:sz w:val="20"/>
          <w:lang w:val="hr-HR"/>
        </w:rPr>
      </w:pPr>
      <w:r>
        <w:rPr>
          <w:rFonts w:ascii="Microsoft Sans Serif" w:hAnsi="Microsoft Sans Serif" w:cs="Microsoft Sans Serif"/>
          <w:sz w:val="20"/>
          <w:lang w:val="hr-HR"/>
        </w:rPr>
        <w:t>Bul. Aleksandar Makedonski br. 12</w:t>
      </w:r>
      <w:r>
        <w:rPr>
          <w:rFonts w:ascii="Microsoft Sans Serif" w:hAnsi="Microsoft Sans Serif" w:cs="Microsoft Sans Serif"/>
          <w:sz w:val="20"/>
          <w:lang w:val="hr-HR"/>
        </w:rPr>
        <w:tab/>
      </w:r>
      <w:r>
        <w:rPr>
          <w:rFonts w:ascii="Microsoft Sans Serif" w:hAnsi="Microsoft Sans Serif" w:cs="Microsoft Sans Serif"/>
          <w:sz w:val="20"/>
          <w:lang w:val="hr-HR"/>
        </w:rPr>
        <w:tab/>
      </w:r>
      <w:r>
        <w:rPr>
          <w:rFonts w:ascii="Microsoft Sans Serif" w:hAnsi="Microsoft Sans Serif" w:cs="Microsoft Sans Serif"/>
          <w:sz w:val="20"/>
          <w:lang w:val="hr-HR"/>
        </w:rPr>
        <w:tab/>
      </w:r>
    </w:p>
    <w:p w14:paraId="4F2D1A33">
      <w:pPr>
        <w:jc w:val="both"/>
        <w:rPr>
          <w:rFonts w:ascii="Microsoft Sans Serif" w:hAnsi="Microsoft Sans Serif" w:cs="Microsoft Sans Serif"/>
          <w:sz w:val="20"/>
          <w:lang w:val="hr-HR"/>
        </w:rPr>
      </w:pPr>
      <w:r>
        <w:rPr>
          <w:rFonts w:ascii="Microsoft Sans Serif" w:hAnsi="Microsoft Sans Serif" w:cs="Microsoft Sans Serif"/>
          <w:sz w:val="20"/>
          <w:lang w:val="hr-HR"/>
        </w:rPr>
        <w:t>1000 Skopje, Republika Severna Makedonija</w:t>
      </w:r>
      <w:r>
        <w:rPr>
          <w:rFonts w:ascii="Microsoft Sans Serif" w:hAnsi="Microsoft Sans Serif" w:cs="Microsoft Sans Serif"/>
          <w:sz w:val="20"/>
          <w:lang w:val="hr-HR"/>
        </w:rPr>
        <w:tab/>
      </w:r>
    </w:p>
    <w:p w14:paraId="105304C0">
      <w:pPr>
        <w:rPr>
          <w:rFonts w:ascii="Microsoft Sans Serif" w:hAnsi="Microsoft Sans Serif" w:cs="Microsoft Sans Serif"/>
          <w:b/>
          <w:sz w:val="20"/>
          <w:lang w:val="sr-Latn-BA"/>
        </w:rPr>
      </w:pPr>
    </w:p>
    <w:p w14:paraId="5BE9F4A4">
      <w:pPr>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Nosilac dozvole za stavljanje lijeka u promet </w:t>
      </w:r>
    </w:p>
    <w:p w14:paraId="395B2EF1">
      <w:pPr>
        <w:pStyle w:val="28"/>
        <w:tabs>
          <w:tab w:val="clear" w:pos="4320"/>
          <w:tab w:val="clear" w:pos="8640"/>
        </w:tabs>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ALKALOID d.o.o. Sarajevo </w:t>
      </w:r>
    </w:p>
    <w:p w14:paraId="7A249496">
      <w:pPr>
        <w:jc w:val="both"/>
        <w:rPr>
          <w:rFonts w:ascii="Microsoft Sans Serif" w:hAnsi="Microsoft Sans Serif" w:cs="Microsoft Sans Serif"/>
          <w:sz w:val="20"/>
          <w:lang w:val="sr-Latn-BA"/>
        </w:rPr>
      </w:pPr>
      <w:r>
        <w:rPr>
          <w:rFonts w:ascii="Microsoft Sans Serif" w:hAnsi="Microsoft Sans Serif" w:cs="Microsoft Sans Serif"/>
          <w:sz w:val="20"/>
          <w:lang w:val="sr-Latn-BA"/>
        </w:rPr>
        <w:t>Isevića sokak 6, Sarajevo</w:t>
      </w:r>
    </w:p>
    <w:p w14:paraId="686531CE">
      <w:pPr>
        <w:jc w:val="both"/>
        <w:rPr>
          <w:rFonts w:ascii="Microsoft Sans Serif" w:hAnsi="Microsoft Sans Serif" w:cs="Microsoft Sans Serif"/>
          <w:sz w:val="20"/>
          <w:lang w:val="sr-Latn-BA"/>
        </w:rPr>
      </w:pPr>
      <w:r>
        <w:rPr>
          <w:rFonts w:ascii="Microsoft Sans Serif" w:hAnsi="Microsoft Sans Serif" w:cs="Microsoft Sans Serif"/>
          <w:sz w:val="20"/>
          <w:lang w:val="sr-Latn-BA"/>
        </w:rPr>
        <w:t>Bosna i Hercegovina</w:t>
      </w:r>
    </w:p>
    <w:p w14:paraId="0D349AA9">
      <w:pPr>
        <w:tabs>
          <w:tab w:val="left" w:pos="567"/>
        </w:tabs>
        <w:jc w:val="both"/>
        <w:rPr>
          <w:rFonts w:ascii="Microsoft Sans Serif" w:hAnsi="Microsoft Sans Serif" w:cs="Microsoft Sans Serif"/>
          <w:sz w:val="20"/>
          <w:lang w:val="sr-Latn-BA"/>
        </w:rPr>
      </w:pPr>
    </w:p>
    <w:p w14:paraId="361DEB4F">
      <w:pPr>
        <w:tabs>
          <w:tab w:val="left" w:pos="567"/>
        </w:tabs>
        <w:jc w:val="both"/>
        <w:rPr>
          <w:rFonts w:ascii="Microsoft Sans Serif" w:hAnsi="Microsoft Sans Serif" w:cs="Microsoft Sans Serif"/>
          <w:sz w:val="20"/>
          <w:lang w:val="sr-Latn-BA"/>
        </w:rPr>
      </w:pPr>
    </w:p>
    <w:p w14:paraId="34D90C18">
      <w:pPr>
        <w:tabs>
          <w:tab w:val="left" w:pos="360"/>
        </w:tabs>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8.</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ab/>
      </w:r>
      <w:r>
        <w:rPr>
          <w:rFonts w:ascii="Microsoft Sans Serif" w:hAnsi="Microsoft Sans Serif" w:cs="Microsoft Sans Serif"/>
          <w:b/>
          <w:sz w:val="20"/>
          <w:lang w:val="sr-Latn-BA"/>
        </w:rPr>
        <w:t>BROJ I DATUM DOZVOLE ZA STAVLJANJE LIJEKA U PROMET</w:t>
      </w:r>
    </w:p>
    <w:p w14:paraId="05B1B8C2">
      <w:pPr>
        <w:jc w:val="both"/>
        <w:rPr>
          <w:rFonts w:ascii="Microsoft Sans Serif" w:hAnsi="Microsoft Sans Serif" w:cs="Microsoft Sans Serif"/>
          <w:b/>
          <w:sz w:val="20"/>
          <w:lang w:val="pl-PL"/>
        </w:rPr>
      </w:pPr>
    </w:p>
    <w:p w14:paraId="124B2AC0">
      <w:pPr>
        <w:widowControl/>
        <w:autoSpaceDE w:val="0"/>
        <w:autoSpaceDN w:val="0"/>
        <w:adjustRightInd w:val="0"/>
        <w:rPr>
          <w:rFonts w:ascii="Microsoft Sans Serif" w:hAnsi="Microsoft Sans Serif" w:cs="Microsoft Sans Serif"/>
          <w:sz w:val="20"/>
          <w:lang w:val="pl-PL" w:eastAsia="en-US"/>
        </w:rPr>
      </w:pPr>
      <w:r>
        <w:rPr>
          <w:rFonts w:ascii="Microsoft Sans Serif" w:hAnsi="Microsoft Sans Serif" w:cs="Microsoft Sans Serif"/>
          <w:sz w:val="20"/>
          <w:lang w:val="hr-HR"/>
        </w:rPr>
        <w:t xml:space="preserve">Morphini hydrochloridum Alkaloid, rastvor za injekciju, 10 x 20 mg/1 ml: </w:t>
      </w:r>
      <w:r>
        <w:rPr>
          <w:rFonts w:ascii="Microsoft Sans Serif" w:hAnsi="Microsoft Sans Serif" w:cs="Microsoft Sans Serif"/>
          <w:sz w:val="20"/>
          <w:lang w:val="pl-PL" w:eastAsia="en-US"/>
        </w:rPr>
        <w:t>04-07.3-2-4971/21 od</w:t>
      </w:r>
    </w:p>
    <w:p w14:paraId="2195EFF8">
      <w:pPr>
        <w:jc w:val="both"/>
        <w:rPr>
          <w:rFonts w:ascii="Microsoft Sans Serif" w:hAnsi="Microsoft Sans Serif" w:cs="Microsoft Sans Serif"/>
          <w:b/>
          <w:sz w:val="20"/>
          <w:lang w:val="pl-PL"/>
        </w:rPr>
      </w:pPr>
      <w:r>
        <w:rPr>
          <w:rFonts w:ascii="Microsoft Sans Serif" w:hAnsi="Microsoft Sans Serif" w:cs="Microsoft Sans Serif"/>
          <w:sz w:val="20"/>
          <w:lang w:val="sv-SE" w:eastAsia="en-US"/>
        </w:rPr>
        <w:t>02.06.2022.</w:t>
      </w:r>
    </w:p>
    <w:p w14:paraId="1023D164">
      <w:pPr>
        <w:jc w:val="both"/>
        <w:rPr>
          <w:rFonts w:ascii="Microsoft Sans Serif" w:hAnsi="Microsoft Sans Serif" w:cs="Microsoft Sans Serif"/>
          <w:b/>
          <w:sz w:val="20"/>
          <w:lang w:val="pl-PL"/>
        </w:rPr>
      </w:pPr>
    </w:p>
    <w:p w14:paraId="4924AA11">
      <w:pPr>
        <w:tabs>
          <w:tab w:val="left" w:pos="360"/>
        </w:tabs>
        <w:jc w:val="both"/>
        <w:rPr>
          <w:rFonts w:ascii="Microsoft Sans Serif" w:hAnsi="Microsoft Sans Serif" w:cs="Microsoft Sans Serif"/>
          <w:sz w:val="20"/>
          <w:lang w:val="sr-Latn-BA"/>
        </w:rPr>
      </w:pPr>
      <w:r>
        <w:rPr>
          <w:rFonts w:ascii="Microsoft Sans Serif" w:hAnsi="Microsoft Sans Serif" w:cs="Microsoft Sans Serif"/>
          <w:b/>
          <w:sz w:val="20"/>
          <w:lang w:val="sr-Latn-BA"/>
        </w:rPr>
        <w:t>9.</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DATUM REVIZIJE SAŽETKA KARAKTERISTIKA LIJEKA </w:t>
      </w:r>
    </w:p>
    <w:p w14:paraId="1E9D259F">
      <w:pPr>
        <w:pStyle w:val="28"/>
        <w:tabs>
          <w:tab w:val="clear" w:pos="4320"/>
          <w:tab w:val="clear" w:pos="8640"/>
        </w:tabs>
        <w:jc w:val="both"/>
        <w:rPr>
          <w:rFonts w:ascii="Microsoft Sans Serif" w:hAnsi="Microsoft Sans Serif" w:cs="Microsoft Sans Serif"/>
          <w:sz w:val="20"/>
          <w:lang w:val="sr-Latn-BA"/>
        </w:rPr>
      </w:pPr>
    </w:p>
    <w:p w14:paraId="0DB8F744">
      <w:pPr>
        <w:jc w:val="both"/>
        <w:rPr>
          <w:rFonts w:ascii="Microsoft Sans Serif" w:hAnsi="Microsoft Sans Serif" w:cs="Microsoft Sans Serif"/>
          <w:sz w:val="20"/>
          <w:lang w:val="sr-Latn-BA"/>
        </w:rPr>
      </w:pPr>
      <w:r>
        <w:rPr>
          <w:rFonts w:ascii="Microsoft Sans Serif" w:hAnsi="Microsoft Sans Serif" w:cs="Microsoft Sans Serif"/>
          <w:sz w:val="20"/>
          <w:lang w:val="sr-Latn-BA"/>
        </w:rPr>
        <w:t>Novembar, 2023.g.</w:t>
      </w:r>
    </w:p>
    <w:sectPr>
      <w:headerReference r:id="rId3" w:type="first"/>
      <w:footerReference r:id="rId4" w:type="default"/>
      <w:footerReference r:id="rId5" w:type="even"/>
      <w:endnotePr>
        <w:numFmt w:val="decimal"/>
      </w:endnotePr>
      <w:pgSz w:w="11907" w:h="16840"/>
      <w:pgMar w:top="2552" w:right="1134" w:bottom="1134" w:left="1418" w:header="737" w:footer="73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C C Swiss">
    <w:altName w:val="Calibri"/>
    <w:panose1 w:val="00000000000000000000"/>
    <w:charset w:val="00"/>
    <w:family w:val="swiss"/>
    <w:pitch w:val="default"/>
    <w:sig w:usb0="00000000" w:usb1="00000000" w:usb2="00000000" w:usb3="00000000" w:csb0="00000009" w:csb1="00000000"/>
  </w:font>
  <w:font w:name="MakCirT">
    <w:altName w:val="Courier New"/>
    <w:panose1 w:val="00000000000000000000"/>
    <w:charset w:val="00"/>
    <w:family w:val="roman"/>
    <w:pitch w:val="default"/>
    <w:sig w:usb0="00000000" w:usb1="00000000" w:usb2="00000000" w:usb3="00000000" w:csb0="0000001B" w:csb1="00000000"/>
  </w:font>
  <w:font w:name="Tahoma">
    <w:panose1 w:val="020B0604030504040204"/>
    <w:charset w:val="00"/>
    <w:family w:val="swiss"/>
    <w:pitch w:val="default"/>
    <w:sig w:usb0="E1002EFF" w:usb1="C000605B" w:usb2="00000029" w:usb3="00000000" w:csb0="200101FF" w:csb1="20280000"/>
  </w:font>
  <w:font w:name="Microsoft Sans Serif">
    <w:panose1 w:val="020B0604020202020204"/>
    <w:charset w:val="00"/>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D31F5">
    <w:pPr>
      <w:pStyle w:val="27"/>
      <w:jc w:val="center"/>
      <w:rPr>
        <w:rFonts w:ascii="Microsoft Sans Serif" w:hAnsi="Microsoft Sans Serif" w:cs="Microsoft Sans Serif"/>
        <w:sz w:val="20"/>
      </w:rPr>
    </w:pPr>
    <w:r>
      <w:rPr>
        <w:rFonts w:ascii="Microsoft Sans Serif" w:hAnsi="Microsoft Sans Serif" w:cs="Microsoft Sans Serif"/>
        <w:sz w:val="20"/>
      </w:rPr>
      <w:fldChar w:fldCharType="begin"/>
    </w:r>
    <w:r>
      <w:rPr>
        <w:rFonts w:ascii="Microsoft Sans Serif" w:hAnsi="Microsoft Sans Serif" w:cs="Microsoft Sans Serif"/>
        <w:sz w:val="20"/>
      </w:rPr>
      <w:instrText xml:space="preserve"> PAGE   \* MERGEFORMAT </w:instrText>
    </w:r>
    <w:r>
      <w:rPr>
        <w:rFonts w:ascii="Microsoft Sans Serif" w:hAnsi="Microsoft Sans Serif" w:cs="Microsoft Sans Serif"/>
        <w:sz w:val="20"/>
      </w:rPr>
      <w:fldChar w:fldCharType="separate"/>
    </w:r>
    <w:r>
      <w:rPr>
        <w:rFonts w:ascii="Microsoft Sans Serif" w:hAnsi="Microsoft Sans Serif" w:cs="Microsoft Sans Serif"/>
        <w:sz w:val="20"/>
      </w:rPr>
      <w:t>11</w:t>
    </w:r>
    <w:r>
      <w:rPr>
        <w:rFonts w:ascii="Microsoft Sans Serif" w:hAnsi="Microsoft Sans Serif" w:cs="Microsoft Sans Serif"/>
        <w:sz w:val="20"/>
      </w:rPr>
      <w:fldChar w:fldCharType="end"/>
    </w:r>
  </w:p>
  <w:p w14:paraId="3F7274B2">
    <w:pPr>
      <w:pStyle w:val="27"/>
      <w:ind w:right="360"/>
      <w:jc w:val="center"/>
      <w:rPr>
        <w:rFonts w:ascii="Times New Roman" w:hAnsi="Times New Roman"/>
        <w:color w:val="3366FF"/>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646DF">
    <w:pPr>
      <w:pStyle w:val="27"/>
      <w:framePr w:wrap="around" w:vAnchor="text" w:hAnchor="margin" w:xAlign="right" w:y="1"/>
      <w:rPr>
        <w:rStyle w:val="31"/>
      </w:rPr>
    </w:pPr>
    <w:r>
      <w:rPr>
        <w:rStyle w:val="31"/>
      </w:rPr>
      <w:fldChar w:fldCharType="begin"/>
    </w:r>
    <w:r>
      <w:rPr>
        <w:rStyle w:val="31"/>
      </w:rPr>
      <w:instrText xml:space="preserve">PAGE  </w:instrText>
    </w:r>
    <w:r>
      <w:rPr>
        <w:rStyle w:val="31"/>
      </w:rPr>
      <w:fldChar w:fldCharType="end"/>
    </w:r>
  </w:p>
  <w:p w14:paraId="1F699362">
    <w:pPr>
      <w:pStyle w:val="2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4DC1F">
    <w:pPr>
      <w:pStyle w:val="28"/>
    </w:pPr>
    <w:r>
      <w:rPr>
        <w:rFonts w:ascii="Arial" w:hAnsi="Arial"/>
        <w:sz w:val="18"/>
      </w:rPr>
      <w:t>CAFFETIN</w:t>
    </w:r>
    <w:r>
      <w:rPr>
        <w:rFonts w:ascii="Arial" w:hAnsi="Arial"/>
        <w:sz w:val="22"/>
        <w:vertAlign w:val="superscript"/>
      </w:rPr>
      <w:sym w:font="Symbol" w:char="F0E2"/>
    </w:r>
    <w:r>
      <w:rPr>
        <w:rFonts w:ascii="Arial" w:hAnsi="Arial"/>
        <w:sz w:val="22"/>
        <w:vertAlign w:val="superscript"/>
      </w:rPr>
      <w:tab/>
    </w:r>
    <w:r>
      <w:rPr>
        <w:rFonts w:ascii="Arial" w:hAnsi="Arial"/>
        <w:sz w:val="22"/>
        <w:vertAlign w:val="superscript"/>
      </w:rPr>
      <w:tab/>
    </w:r>
    <w:r>
      <w:rPr>
        <w:rFonts w:ascii="Arial" w:hAnsi="Arial"/>
        <w:sz w:val="22"/>
        <w:vertAlign w:val="superscript"/>
      </w:rPr>
      <w:t xml:space="preserve"> </w:t>
    </w:r>
    <w:r>
      <w:rPr>
        <w:sz w:val="20"/>
      </w:rPr>
      <w:t xml:space="preserve">                                                                </w:t>
    </w:r>
    <w:r>
      <w:rPr>
        <w:sz w:val="20"/>
        <w:lang w:val="en-US" w:eastAsia="en-US"/>
      </w:rPr>
      <w:drawing>
        <wp:inline distT="0" distB="0" distL="0" distR="0">
          <wp:extent cx="758825" cy="358775"/>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rcRect/>
                  <a:stretch>
                    <a:fillRect/>
                  </a:stretch>
                </pic:blipFill>
                <pic:spPr>
                  <a:xfrm>
                    <a:off x="0" y="0"/>
                    <a:ext cx="758825" cy="3587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CB60ED"/>
    <w:multiLevelType w:val="multilevel"/>
    <w:tmpl w:val="05CB60ED"/>
    <w:lvl w:ilvl="0" w:tentative="0">
      <w:start w:val="4"/>
      <w:numFmt w:val="decimal"/>
      <w:lvlText w:val="%1"/>
      <w:lvlJc w:val="left"/>
      <w:pPr>
        <w:tabs>
          <w:tab w:val="left" w:pos="720"/>
        </w:tabs>
        <w:ind w:left="720" w:hanging="720"/>
      </w:pPr>
      <w:rPr>
        <w:rFonts w:hint="default" w:cs="Times New Roman"/>
      </w:rPr>
    </w:lvl>
    <w:lvl w:ilvl="1" w:tentative="0">
      <w:start w:val="3"/>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440"/>
        </w:tabs>
        <w:ind w:left="1440" w:hanging="1440"/>
      </w:pPr>
      <w:rPr>
        <w:rFonts w:hint="default" w:cs="Times New Roman"/>
      </w:rPr>
    </w:lvl>
  </w:abstractNum>
  <w:abstractNum w:abstractNumId="1">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68C3087"/>
    <w:multiLevelType w:val="multilevel"/>
    <w:tmpl w:val="468C3087"/>
    <w:lvl w:ilvl="0" w:tentative="0">
      <w:start w:val="0"/>
      <w:numFmt w:val="bullet"/>
      <w:lvlText w:val=""/>
      <w:lvlJc w:val="left"/>
      <w:pPr>
        <w:tabs>
          <w:tab w:val="left" w:pos="227"/>
        </w:tabs>
        <w:ind w:left="0" w:firstLine="0"/>
      </w:pPr>
      <w:rPr>
        <w:rFonts w:hint="default" w:ascii="Wingdings" w:hAnsi="Wingdings"/>
      </w:rPr>
    </w:lvl>
    <w:lvl w:ilvl="1" w:tentative="0">
      <w:start w:val="0"/>
      <w:numFmt w:val="bullet"/>
      <w:lvlText w:val=""/>
      <w:lvlJc w:val="left"/>
      <w:pPr>
        <w:tabs>
          <w:tab w:val="left" w:pos="227"/>
        </w:tabs>
        <w:ind w:left="0" w:firstLine="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4EA3116A"/>
    <w:multiLevelType w:val="multilevel"/>
    <w:tmpl w:val="4EA3116A"/>
    <w:lvl w:ilvl="0" w:tentative="0">
      <w:start w:val="6"/>
      <w:numFmt w:val="decimal"/>
      <w:lvlText w:val="%1"/>
      <w:lvlJc w:val="left"/>
      <w:pPr>
        <w:tabs>
          <w:tab w:val="left" w:pos="720"/>
        </w:tabs>
        <w:ind w:left="720" w:hanging="720"/>
      </w:pPr>
      <w:rPr>
        <w:rFonts w:hint="default" w:cs="Times New Roman"/>
      </w:rPr>
    </w:lvl>
    <w:lvl w:ilvl="1" w:tentative="0">
      <w:start w:val="6"/>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440"/>
        </w:tabs>
        <w:ind w:left="1440" w:hanging="1440"/>
      </w:pPr>
      <w:rPr>
        <w:rFonts w:hint="default" w:cs="Times New Roman"/>
      </w:rPr>
    </w:lvl>
  </w:abstractNum>
  <w:abstractNum w:abstractNumId="4">
    <w:nsid w:val="652E5381"/>
    <w:multiLevelType w:val="multilevel"/>
    <w:tmpl w:val="652E5381"/>
    <w:lvl w:ilvl="0" w:tentative="0">
      <w:start w:val="4"/>
      <w:numFmt w:val="decimal"/>
      <w:lvlText w:val="%1"/>
      <w:lvlJc w:val="left"/>
      <w:pPr>
        <w:tabs>
          <w:tab w:val="left" w:pos="720"/>
        </w:tabs>
        <w:ind w:left="720" w:hanging="720"/>
      </w:pPr>
      <w:rPr>
        <w:rFonts w:hint="default" w:cs="Times New Roman"/>
      </w:rPr>
    </w:lvl>
    <w:lvl w:ilvl="1" w:tentative="0">
      <w:start w:val="2"/>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5">
    <w:nsid w:val="74B5203D"/>
    <w:multiLevelType w:val="multilevel"/>
    <w:tmpl w:val="74B5203D"/>
    <w:lvl w:ilvl="0" w:tentative="0">
      <w:start w:val="1"/>
      <w:numFmt w:val="bullet"/>
      <w:lvlText w:val=""/>
      <w:lvlJc w:val="left"/>
      <w:pPr>
        <w:tabs>
          <w:tab w:val="left" w:pos="567"/>
        </w:tabs>
        <w:ind w:left="567" w:hanging="567"/>
      </w:pPr>
      <w:rPr>
        <w:rFonts w:hint="default" w:ascii="Symbol" w:hAnsi="Symbol"/>
        <w:sz w:val="16"/>
        <w:szCs w:val="16"/>
      </w:rPr>
    </w:lvl>
    <w:lvl w:ilvl="1" w:tentative="0">
      <w:start w:val="0"/>
      <w:numFmt w:val="bullet"/>
      <w:lvlText w:val=""/>
      <w:lvlJc w:val="left"/>
      <w:pPr>
        <w:tabs>
          <w:tab w:val="left" w:pos="227"/>
        </w:tabs>
        <w:ind w:left="0" w:firstLine="0"/>
      </w:pPr>
      <w:rPr>
        <w:rFonts w:hint="default" w:ascii="Wingdings" w:hAnsi="Wingdings"/>
        <w:sz w:val="16"/>
        <w:szCs w:val="16"/>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oNotHyphenateCaps/>
  <w:displayHorizontalDrawingGridEvery w:val="0"/>
  <w:displayVerticalDrawingGridEvery w:val="0"/>
  <w:doNotUseMarginsForDrawingGridOrigin w:val="1"/>
  <w:drawingGridHorizontalOrigin w:val="1800"/>
  <w:drawingGridVerticalOrigin w:val="1440"/>
  <w:noPunctuationKerning w:val="1"/>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868"/>
    <w:rsid w:val="0000139C"/>
    <w:rsid w:val="000053E1"/>
    <w:rsid w:val="00006968"/>
    <w:rsid w:val="000160BD"/>
    <w:rsid w:val="00017CAA"/>
    <w:rsid w:val="00026219"/>
    <w:rsid w:val="000278FE"/>
    <w:rsid w:val="00033AA6"/>
    <w:rsid w:val="00034A39"/>
    <w:rsid w:val="00034DBF"/>
    <w:rsid w:val="0003676D"/>
    <w:rsid w:val="00045E77"/>
    <w:rsid w:val="000542AC"/>
    <w:rsid w:val="000571E4"/>
    <w:rsid w:val="0006217E"/>
    <w:rsid w:val="0007563D"/>
    <w:rsid w:val="00075F5D"/>
    <w:rsid w:val="00080855"/>
    <w:rsid w:val="00082940"/>
    <w:rsid w:val="00084893"/>
    <w:rsid w:val="000908EB"/>
    <w:rsid w:val="00092D60"/>
    <w:rsid w:val="000A0923"/>
    <w:rsid w:val="000A2CA1"/>
    <w:rsid w:val="000B0D39"/>
    <w:rsid w:val="000B5A1E"/>
    <w:rsid w:val="000B7D3F"/>
    <w:rsid w:val="000C1170"/>
    <w:rsid w:val="000C2A22"/>
    <w:rsid w:val="000C78A2"/>
    <w:rsid w:val="000D0113"/>
    <w:rsid w:val="000D28D3"/>
    <w:rsid w:val="000D708C"/>
    <w:rsid w:val="000E13B0"/>
    <w:rsid w:val="000E6E26"/>
    <w:rsid w:val="000F1CD5"/>
    <w:rsid w:val="000F381D"/>
    <w:rsid w:val="00107184"/>
    <w:rsid w:val="001108DA"/>
    <w:rsid w:val="0011101B"/>
    <w:rsid w:val="0012216D"/>
    <w:rsid w:val="00132474"/>
    <w:rsid w:val="001373D8"/>
    <w:rsid w:val="00150595"/>
    <w:rsid w:val="0015291C"/>
    <w:rsid w:val="00156F4F"/>
    <w:rsid w:val="00161160"/>
    <w:rsid w:val="0017055A"/>
    <w:rsid w:val="001773E9"/>
    <w:rsid w:val="00193527"/>
    <w:rsid w:val="0019405E"/>
    <w:rsid w:val="001A082E"/>
    <w:rsid w:val="001A107C"/>
    <w:rsid w:val="001B0D3C"/>
    <w:rsid w:val="001B18BE"/>
    <w:rsid w:val="001B278F"/>
    <w:rsid w:val="001B41AD"/>
    <w:rsid w:val="001C547A"/>
    <w:rsid w:val="001D4C48"/>
    <w:rsid w:val="001D5B0C"/>
    <w:rsid w:val="001E30B8"/>
    <w:rsid w:val="001F3438"/>
    <w:rsid w:val="001F41C6"/>
    <w:rsid w:val="001F44A0"/>
    <w:rsid w:val="001F6330"/>
    <w:rsid w:val="001F7752"/>
    <w:rsid w:val="00202FBC"/>
    <w:rsid w:val="002159A0"/>
    <w:rsid w:val="0022299D"/>
    <w:rsid w:val="00225514"/>
    <w:rsid w:val="0023023F"/>
    <w:rsid w:val="0023162C"/>
    <w:rsid w:val="00234575"/>
    <w:rsid w:val="00240739"/>
    <w:rsid w:val="0024147D"/>
    <w:rsid w:val="00244758"/>
    <w:rsid w:val="00245202"/>
    <w:rsid w:val="00250C94"/>
    <w:rsid w:val="00250FF6"/>
    <w:rsid w:val="002514FB"/>
    <w:rsid w:val="002560FD"/>
    <w:rsid w:val="00270971"/>
    <w:rsid w:val="002806DB"/>
    <w:rsid w:val="0028135F"/>
    <w:rsid w:val="002839F5"/>
    <w:rsid w:val="00290C1F"/>
    <w:rsid w:val="00296270"/>
    <w:rsid w:val="00297E08"/>
    <w:rsid w:val="002A5710"/>
    <w:rsid w:val="002B029E"/>
    <w:rsid w:val="002C1E2A"/>
    <w:rsid w:val="002C2B9E"/>
    <w:rsid w:val="002C2CB2"/>
    <w:rsid w:val="002C4DA8"/>
    <w:rsid w:val="002C4FDB"/>
    <w:rsid w:val="002C7F54"/>
    <w:rsid w:val="002D2BC2"/>
    <w:rsid w:val="002D2F9C"/>
    <w:rsid w:val="002D40E9"/>
    <w:rsid w:val="002E13FB"/>
    <w:rsid w:val="002E515A"/>
    <w:rsid w:val="002E5434"/>
    <w:rsid w:val="002E5B13"/>
    <w:rsid w:val="002F43DC"/>
    <w:rsid w:val="002F4F67"/>
    <w:rsid w:val="002F5F0B"/>
    <w:rsid w:val="002F7BFB"/>
    <w:rsid w:val="00300D44"/>
    <w:rsid w:val="00305E4E"/>
    <w:rsid w:val="003101B2"/>
    <w:rsid w:val="00310559"/>
    <w:rsid w:val="00310CAA"/>
    <w:rsid w:val="00311F73"/>
    <w:rsid w:val="00322DFF"/>
    <w:rsid w:val="00331ADA"/>
    <w:rsid w:val="00342EB5"/>
    <w:rsid w:val="00351671"/>
    <w:rsid w:val="00352537"/>
    <w:rsid w:val="003554F9"/>
    <w:rsid w:val="003610D4"/>
    <w:rsid w:val="003651C1"/>
    <w:rsid w:val="0036615E"/>
    <w:rsid w:val="00366731"/>
    <w:rsid w:val="003708C8"/>
    <w:rsid w:val="00374B15"/>
    <w:rsid w:val="003758C7"/>
    <w:rsid w:val="00376047"/>
    <w:rsid w:val="003814F0"/>
    <w:rsid w:val="003840C2"/>
    <w:rsid w:val="00387826"/>
    <w:rsid w:val="00387EC3"/>
    <w:rsid w:val="003900FC"/>
    <w:rsid w:val="00391C38"/>
    <w:rsid w:val="00392E75"/>
    <w:rsid w:val="003943B5"/>
    <w:rsid w:val="00395238"/>
    <w:rsid w:val="003A6D3F"/>
    <w:rsid w:val="003B684F"/>
    <w:rsid w:val="003C45E0"/>
    <w:rsid w:val="003D0D17"/>
    <w:rsid w:val="003D6E07"/>
    <w:rsid w:val="003E1FAD"/>
    <w:rsid w:val="003E3CD7"/>
    <w:rsid w:val="003E4F86"/>
    <w:rsid w:val="003F1522"/>
    <w:rsid w:val="003F6F47"/>
    <w:rsid w:val="003F735A"/>
    <w:rsid w:val="004005F5"/>
    <w:rsid w:val="00401252"/>
    <w:rsid w:val="00407F44"/>
    <w:rsid w:val="0041354F"/>
    <w:rsid w:val="00417E3C"/>
    <w:rsid w:val="004222C8"/>
    <w:rsid w:val="0042463C"/>
    <w:rsid w:val="00426CDC"/>
    <w:rsid w:val="00430DFE"/>
    <w:rsid w:val="00431271"/>
    <w:rsid w:val="00432E5B"/>
    <w:rsid w:val="00440AA2"/>
    <w:rsid w:val="004442CD"/>
    <w:rsid w:val="00445297"/>
    <w:rsid w:val="00447DF9"/>
    <w:rsid w:val="00452D29"/>
    <w:rsid w:val="00454C6A"/>
    <w:rsid w:val="0046779F"/>
    <w:rsid w:val="00473D77"/>
    <w:rsid w:val="00476E0D"/>
    <w:rsid w:val="004817C6"/>
    <w:rsid w:val="0048245E"/>
    <w:rsid w:val="00485384"/>
    <w:rsid w:val="0048544F"/>
    <w:rsid w:val="00486E65"/>
    <w:rsid w:val="004952F3"/>
    <w:rsid w:val="004B1667"/>
    <w:rsid w:val="004B28FF"/>
    <w:rsid w:val="004C5572"/>
    <w:rsid w:val="004C59F6"/>
    <w:rsid w:val="004C7381"/>
    <w:rsid w:val="004D3CF5"/>
    <w:rsid w:val="004E089D"/>
    <w:rsid w:val="004F0E8C"/>
    <w:rsid w:val="004F1C64"/>
    <w:rsid w:val="004F2364"/>
    <w:rsid w:val="004F2FF6"/>
    <w:rsid w:val="004F46F2"/>
    <w:rsid w:val="004F6A51"/>
    <w:rsid w:val="00502511"/>
    <w:rsid w:val="0050385B"/>
    <w:rsid w:val="00504E88"/>
    <w:rsid w:val="005051AC"/>
    <w:rsid w:val="00506820"/>
    <w:rsid w:val="00512E97"/>
    <w:rsid w:val="0051652B"/>
    <w:rsid w:val="00526F32"/>
    <w:rsid w:val="00527A9E"/>
    <w:rsid w:val="00534165"/>
    <w:rsid w:val="00540DEB"/>
    <w:rsid w:val="00542D6D"/>
    <w:rsid w:val="00551972"/>
    <w:rsid w:val="00552DAE"/>
    <w:rsid w:val="00553B47"/>
    <w:rsid w:val="00560D6D"/>
    <w:rsid w:val="005613E3"/>
    <w:rsid w:val="00561C7E"/>
    <w:rsid w:val="00564147"/>
    <w:rsid w:val="005653B7"/>
    <w:rsid w:val="0056678B"/>
    <w:rsid w:val="00575C9A"/>
    <w:rsid w:val="0058062B"/>
    <w:rsid w:val="00580868"/>
    <w:rsid w:val="0058164B"/>
    <w:rsid w:val="00585A69"/>
    <w:rsid w:val="00597A08"/>
    <w:rsid w:val="00597AA2"/>
    <w:rsid w:val="005A4230"/>
    <w:rsid w:val="005B2484"/>
    <w:rsid w:val="005B2D3F"/>
    <w:rsid w:val="005B4C2A"/>
    <w:rsid w:val="005B6F91"/>
    <w:rsid w:val="005D1B62"/>
    <w:rsid w:val="005D650D"/>
    <w:rsid w:val="005E1F9D"/>
    <w:rsid w:val="005E6D23"/>
    <w:rsid w:val="005F0C6C"/>
    <w:rsid w:val="0060244E"/>
    <w:rsid w:val="006073BA"/>
    <w:rsid w:val="006077DD"/>
    <w:rsid w:val="00611927"/>
    <w:rsid w:val="00612E9A"/>
    <w:rsid w:val="006157A4"/>
    <w:rsid w:val="006172D1"/>
    <w:rsid w:val="00630D8F"/>
    <w:rsid w:val="006329CC"/>
    <w:rsid w:val="00633690"/>
    <w:rsid w:val="006433C7"/>
    <w:rsid w:val="00643600"/>
    <w:rsid w:val="00645FAD"/>
    <w:rsid w:val="006514BA"/>
    <w:rsid w:val="0065220D"/>
    <w:rsid w:val="00652751"/>
    <w:rsid w:val="00655D76"/>
    <w:rsid w:val="0065765F"/>
    <w:rsid w:val="00661A7A"/>
    <w:rsid w:val="00663479"/>
    <w:rsid w:val="006640A4"/>
    <w:rsid w:val="006677FB"/>
    <w:rsid w:val="00676795"/>
    <w:rsid w:val="00676B28"/>
    <w:rsid w:val="00680928"/>
    <w:rsid w:val="00681BA6"/>
    <w:rsid w:val="0069206D"/>
    <w:rsid w:val="0069252B"/>
    <w:rsid w:val="006979A7"/>
    <w:rsid w:val="006A2FB3"/>
    <w:rsid w:val="006B2D54"/>
    <w:rsid w:val="006B757A"/>
    <w:rsid w:val="006B7E12"/>
    <w:rsid w:val="006C371A"/>
    <w:rsid w:val="006C41BD"/>
    <w:rsid w:val="006C5CBF"/>
    <w:rsid w:val="006C7889"/>
    <w:rsid w:val="006D0101"/>
    <w:rsid w:val="006D67A6"/>
    <w:rsid w:val="006D75E3"/>
    <w:rsid w:val="006F0CDC"/>
    <w:rsid w:val="007004FC"/>
    <w:rsid w:val="0071474E"/>
    <w:rsid w:val="00716D13"/>
    <w:rsid w:val="00717EAC"/>
    <w:rsid w:val="00722D8A"/>
    <w:rsid w:val="00734925"/>
    <w:rsid w:val="0073610B"/>
    <w:rsid w:val="00741994"/>
    <w:rsid w:val="007461FD"/>
    <w:rsid w:val="007512C5"/>
    <w:rsid w:val="00756EF7"/>
    <w:rsid w:val="00771B04"/>
    <w:rsid w:val="00773391"/>
    <w:rsid w:val="007741A7"/>
    <w:rsid w:val="0077761E"/>
    <w:rsid w:val="007802CA"/>
    <w:rsid w:val="007979D6"/>
    <w:rsid w:val="007A67A9"/>
    <w:rsid w:val="007B3469"/>
    <w:rsid w:val="007B6357"/>
    <w:rsid w:val="007C056A"/>
    <w:rsid w:val="007C3A75"/>
    <w:rsid w:val="007D3117"/>
    <w:rsid w:val="007D48BA"/>
    <w:rsid w:val="007D74D5"/>
    <w:rsid w:val="007E313D"/>
    <w:rsid w:val="007E6E8A"/>
    <w:rsid w:val="0080185B"/>
    <w:rsid w:val="0080694B"/>
    <w:rsid w:val="008125B1"/>
    <w:rsid w:val="00814BB0"/>
    <w:rsid w:val="0081527F"/>
    <w:rsid w:val="008155F5"/>
    <w:rsid w:val="0081603B"/>
    <w:rsid w:val="00816844"/>
    <w:rsid w:val="00817D7B"/>
    <w:rsid w:val="00830350"/>
    <w:rsid w:val="0083229A"/>
    <w:rsid w:val="00832DF0"/>
    <w:rsid w:val="0083346D"/>
    <w:rsid w:val="00835675"/>
    <w:rsid w:val="0083774B"/>
    <w:rsid w:val="00844412"/>
    <w:rsid w:val="00845310"/>
    <w:rsid w:val="008457AE"/>
    <w:rsid w:val="00847717"/>
    <w:rsid w:val="0085157A"/>
    <w:rsid w:val="00852D10"/>
    <w:rsid w:val="008578E6"/>
    <w:rsid w:val="00870AEC"/>
    <w:rsid w:val="008767DD"/>
    <w:rsid w:val="00877C6C"/>
    <w:rsid w:val="008814A3"/>
    <w:rsid w:val="0089414B"/>
    <w:rsid w:val="008954EA"/>
    <w:rsid w:val="008A31AD"/>
    <w:rsid w:val="008A3C52"/>
    <w:rsid w:val="008B486C"/>
    <w:rsid w:val="008C1EA0"/>
    <w:rsid w:val="008C2B7F"/>
    <w:rsid w:val="008C4E91"/>
    <w:rsid w:val="008C5423"/>
    <w:rsid w:val="008C60F5"/>
    <w:rsid w:val="008C67B6"/>
    <w:rsid w:val="008C7E17"/>
    <w:rsid w:val="008D037F"/>
    <w:rsid w:val="008D065B"/>
    <w:rsid w:val="008D5DBD"/>
    <w:rsid w:val="008F7983"/>
    <w:rsid w:val="00904755"/>
    <w:rsid w:val="00906018"/>
    <w:rsid w:val="0091136C"/>
    <w:rsid w:val="00911A2B"/>
    <w:rsid w:val="00911BB5"/>
    <w:rsid w:val="00914945"/>
    <w:rsid w:val="00914E9C"/>
    <w:rsid w:val="00931205"/>
    <w:rsid w:val="00931563"/>
    <w:rsid w:val="00931A33"/>
    <w:rsid w:val="0093508B"/>
    <w:rsid w:val="00937E12"/>
    <w:rsid w:val="00941510"/>
    <w:rsid w:val="00943539"/>
    <w:rsid w:val="00951B9A"/>
    <w:rsid w:val="00952D7D"/>
    <w:rsid w:val="00955442"/>
    <w:rsid w:val="00955A0F"/>
    <w:rsid w:val="00964B42"/>
    <w:rsid w:val="00965D08"/>
    <w:rsid w:val="00966006"/>
    <w:rsid w:val="00967728"/>
    <w:rsid w:val="00971A94"/>
    <w:rsid w:val="00973828"/>
    <w:rsid w:val="00973DF3"/>
    <w:rsid w:val="00981104"/>
    <w:rsid w:val="00981D76"/>
    <w:rsid w:val="0098441C"/>
    <w:rsid w:val="00986CD9"/>
    <w:rsid w:val="00990D6E"/>
    <w:rsid w:val="009A1FF3"/>
    <w:rsid w:val="009A6131"/>
    <w:rsid w:val="009A7573"/>
    <w:rsid w:val="009B467E"/>
    <w:rsid w:val="009B537E"/>
    <w:rsid w:val="009C3A92"/>
    <w:rsid w:val="009C6353"/>
    <w:rsid w:val="009D6888"/>
    <w:rsid w:val="009E4AC0"/>
    <w:rsid w:val="009F04CE"/>
    <w:rsid w:val="009F6656"/>
    <w:rsid w:val="009F6E29"/>
    <w:rsid w:val="00A01FBA"/>
    <w:rsid w:val="00A124E9"/>
    <w:rsid w:val="00A155EF"/>
    <w:rsid w:val="00A27B17"/>
    <w:rsid w:val="00A403C5"/>
    <w:rsid w:val="00A40438"/>
    <w:rsid w:val="00A40FE3"/>
    <w:rsid w:val="00A50D19"/>
    <w:rsid w:val="00A519E1"/>
    <w:rsid w:val="00A53A05"/>
    <w:rsid w:val="00A53EB1"/>
    <w:rsid w:val="00A5578E"/>
    <w:rsid w:val="00A56E2C"/>
    <w:rsid w:val="00A57806"/>
    <w:rsid w:val="00A66777"/>
    <w:rsid w:val="00A77BAF"/>
    <w:rsid w:val="00A802E5"/>
    <w:rsid w:val="00A80445"/>
    <w:rsid w:val="00A81337"/>
    <w:rsid w:val="00A83AD7"/>
    <w:rsid w:val="00A87845"/>
    <w:rsid w:val="00A93B28"/>
    <w:rsid w:val="00AA2640"/>
    <w:rsid w:val="00AA5088"/>
    <w:rsid w:val="00AA57D0"/>
    <w:rsid w:val="00AB08E4"/>
    <w:rsid w:val="00AB162F"/>
    <w:rsid w:val="00AB1C1B"/>
    <w:rsid w:val="00AB73AC"/>
    <w:rsid w:val="00AC025B"/>
    <w:rsid w:val="00AD12DA"/>
    <w:rsid w:val="00AD7847"/>
    <w:rsid w:val="00AE235C"/>
    <w:rsid w:val="00AF3181"/>
    <w:rsid w:val="00AF7585"/>
    <w:rsid w:val="00AF75F2"/>
    <w:rsid w:val="00B02D85"/>
    <w:rsid w:val="00B11CA8"/>
    <w:rsid w:val="00B17310"/>
    <w:rsid w:val="00B17D0C"/>
    <w:rsid w:val="00B2262A"/>
    <w:rsid w:val="00B22C7C"/>
    <w:rsid w:val="00B26E8C"/>
    <w:rsid w:val="00B30097"/>
    <w:rsid w:val="00B3491A"/>
    <w:rsid w:val="00B368DB"/>
    <w:rsid w:val="00B373FF"/>
    <w:rsid w:val="00B420B4"/>
    <w:rsid w:val="00B50CB6"/>
    <w:rsid w:val="00B57090"/>
    <w:rsid w:val="00B67CB8"/>
    <w:rsid w:val="00B71037"/>
    <w:rsid w:val="00B7223A"/>
    <w:rsid w:val="00B7244B"/>
    <w:rsid w:val="00B73934"/>
    <w:rsid w:val="00B970A2"/>
    <w:rsid w:val="00BA0A78"/>
    <w:rsid w:val="00BA64B2"/>
    <w:rsid w:val="00BC63A7"/>
    <w:rsid w:val="00BE0350"/>
    <w:rsid w:val="00BE0D3C"/>
    <w:rsid w:val="00BE1864"/>
    <w:rsid w:val="00BE6BE1"/>
    <w:rsid w:val="00BF1726"/>
    <w:rsid w:val="00BF26DF"/>
    <w:rsid w:val="00BF28F8"/>
    <w:rsid w:val="00BF3139"/>
    <w:rsid w:val="00BF5B2D"/>
    <w:rsid w:val="00BF60F8"/>
    <w:rsid w:val="00C00DDA"/>
    <w:rsid w:val="00C1277A"/>
    <w:rsid w:val="00C2638B"/>
    <w:rsid w:val="00C40F95"/>
    <w:rsid w:val="00C46693"/>
    <w:rsid w:val="00C54397"/>
    <w:rsid w:val="00C55966"/>
    <w:rsid w:val="00C55A73"/>
    <w:rsid w:val="00C604BC"/>
    <w:rsid w:val="00C665BD"/>
    <w:rsid w:val="00C67873"/>
    <w:rsid w:val="00C71A83"/>
    <w:rsid w:val="00C71AE3"/>
    <w:rsid w:val="00C82626"/>
    <w:rsid w:val="00C83714"/>
    <w:rsid w:val="00C863A8"/>
    <w:rsid w:val="00C92E17"/>
    <w:rsid w:val="00C938C1"/>
    <w:rsid w:val="00CB1585"/>
    <w:rsid w:val="00CB2849"/>
    <w:rsid w:val="00CB2EC0"/>
    <w:rsid w:val="00CB2FDD"/>
    <w:rsid w:val="00CC509A"/>
    <w:rsid w:val="00CC5754"/>
    <w:rsid w:val="00CC62E5"/>
    <w:rsid w:val="00CD24C9"/>
    <w:rsid w:val="00CD5064"/>
    <w:rsid w:val="00CE109B"/>
    <w:rsid w:val="00CE609F"/>
    <w:rsid w:val="00CF13E6"/>
    <w:rsid w:val="00CF25D8"/>
    <w:rsid w:val="00D04540"/>
    <w:rsid w:val="00D066FC"/>
    <w:rsid w:val="00D10268"/>
    <w:rsid w:val="00D1104C"/>
    <w:rsid w:val="00D17232"/>
    <w:rsid w:val="00D24F67"/>
    <w:rsid w:val="00D267C5"/>
    <w:rsid w:val="00D318C3"/>
    <w:rsid w:val="00D36E9F"/>
    <w:rsid w:val="00D41CDD"/>
    <w:rsid w:val="00D4219D"/>
    <w:rsid w:val="00D51D43"/>
    <w:rsid w:val="00D53475"/>
    <w:rsid w:val="00D537C9"/>
    <w:rsid w:val="00D54C06"/>
    <w:rsid w:val="00D5767B"/>
    <w:rsid w:val="00D630D0"/>
    <w:rsid w:val="00D70405"/>
    <w:rsid w:val="00D72DEA"/>
    <w:rsid w:val="00D75904"/>
    <w:rsid w:val="00D76BFA"/>
    <w:rsid w:val="00D81BFD"/>
    <w:rsid w:val="00D90720"/>
    <w:rsid w:val="00D90769"/>
    <w:rsid w:val="00D9171D"/>
    <w:rsid w:val="00D91910"/>
    <w:rsid w:val="00D91CAC"/>
    <w:rsid w:val="00D925D8"/>
    <w:rsid w:val="00D93850"/>
    <w:rsid w:val="00D95BCD"/>
    <w:rsid w:val="00DA2184"/>
    <w:rsid w:val="00DA3EF2"/>
    <w:rsid w:val="00DA5B00"/>
    <w:rsid w:val="00DA5C74"/>
    <w:rsid w:val="00DB0BF6"/>
    <w:rsid w:val="00DC132A"/>
    <w:rsid w:val="00DC2752"/>
    <w:rsid w:val="00DC77BA"/>
    <w:rsid w:val="00DD0DE2"/>
    <w:rsid w:val="00DD1C52"/>
    <w:rsid w:val="00DD58BA"/>
    <w:rsid w:val="00DD7936"/>
    <w:rsid w:val="00DE05B7"/>
    <w:rsid w:val="00DE1B75"/>
    <w:rsid w:val="00DE4733"/>
    <w:rsid w:val="00DE49D5"/>
    <w:rsid w:val="00DE6CA8"/>
    <w:rsid w:val="00DE7008"/>
    <w:rsid w:val="00DF4F91"/>
    <w:rsid w:val="00DF6C87"/>
    <w:rsid w:val="00E04F74"/>
    <w:rsid w:val="00E10BB3"/>
    <w:rsid w:val="00E10C8D"/>
    <w:rsid w:val="00E20E41"/>
    <w:rsid w:val="00E22EA5"/>
    <w:rsid w:val="00E27878"/>
    <w:rsid w:val="00E31FD4"/>
    <w:rsid w:val="00E33F4F"/>
    <w:rsid w:val="00E43A45"/>
    <w:rsid w:val="00E51C3B"/>
    <w:rsid w:val="00E62062"/>
    <w:rsid w:val="00E62477"/>
    <w:rsid w:val="00E65867"/>
    <w:rsid w:val="00E7435F"/>
    <w:rsid w:val="00E75828"/>
    <w:rsid w:val="00E864B2"/>
    <w:rsid w:val="00E8685E"/>
    <w:rsid w:val="00E92DC4"/>
    <w:rsid w:val="00E94859"/>
    <w:rsid w:val="00E96488"/>
    <w:rsid w:val="00E97278"/>
    <w:rsid w:val="00EA1703"/>
    <w:rsid w:val="00EA26D7"/>
    <w:rsid w:val="00EA324F"/>
    <w:rsid w:val="00EA4107"/>
    <w:rsid w:val="00EB0A7A"/>
    <w:rsid w:val="00EB5329"/>
    <w:rsid w:val="00EB626A"/>
    <w:rsid w:val="00ED0F8C"/>
    <w:rsid w:val="00ED1BC7"/>
    <w:rsid w:val="00ED378D"/>
    <w:rsid w:val="00ED4963"/>
    <w:rsid w:val="00ED5EA7"/>
    <w:rsid w:val="00EE11C2"/>
    <w:rsid w:val="00F031D8"/>
    <w:rsid w:val="00F13F8E"/>
    <w:rsid w:val="00F15D46"/>
    <w:rsid w:val="00F20754"/>
    <w:rsid w:val="00F22F80"/>
    <w:rsid w:val="00F27A61"/>
    <w:rsid w:val="00F3236F"/>
    <w:rsid w:val="00F44A30"/>
    <w:rsid w:val="00F451CE"/>
    <w:rsid w:val="00F464C7"/>
    <w:rsid w:val="00F65185"/>
    <w:rsid w:val="00F93C1F"/>
    <w:rsid w:val="00F967A9"/>
    <w:rsid w:val="00FA0195"/>
    <w:rsid w:val="00FA54AA"/>
    <w:rsid w:val="00FA68B7"/>
    <w:rsid w:val="00FA6ED5"/>
    <w:rsid w:val="00FB16E2"/>
    <w:rsid w:val="00FB4901"/>
    <w:rsid w:val="00FB5EEC"/>
    <w:rsid w:val="00FB7AB8"/>
    <w:rsid w:val="00FC57A1"/>
    <w:rsid w:val="00FC706F"/>
    <w:rsid w:val="00FD221C"/>
    <w:rsid w:val="00FD2B1F"/>
    <w:rsid w:val="00FD2CAB"/>
    <w:rsid w:val="00FD4286"/>
    <w:rsid w:val="00FD54B3"/>
    <w:rsid w:val="00FE4B5D"/>
    <w:rsid w:val="00FE4EFB"/>
    <w:rsid w:val="00FF1E6B"/>
    <w:rsid w:val="00FF3C0E"/>
    <w:rsid w:val="00FF49F9"/>
    <w:rsid w:val="00FF7284"/>
    <w:rsid w:val="22B40B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MAC C Swiss" w:hAnsi="MAC C Swiss" w:eastAsia="Times New Roman" w:cs="Times New Roman"/>
      <w:sz w:val="24"/>
      <w:lang w:val="en-GB" w:eastAsia="en-GB" w:bidi="ar-SA"/>
    </w:rPr>
  </w:style>
  <w:style w:type="paragraph" w:styleId="2">
    <w:name w:val="heading 1"/>
    <w:basedOn w:val="1"/>
    <w:next w:val="1"/>
    <w:qFormat/>
    <w:uiPriority w:val="0"/>
    <w:pPr>
      <w:keepNext/>
      <w:jc w:val="center"/>
      <w:outlineLvl w:val="0"/>
    </w:pPr>
    <w:rPr>
      <w:rFonts w:ascii="Arial" w:hAnsi="Arial"/>
      <w:b/>
      <w:position w:val="-6"/>
      <w:sz w:val="26"/>
    </w:rPr>
  </w:style>
  <w:style w:type="paragraph" w:styleId="3">
    <w:name w:val="heading 2"/>
    <w:basedOn w:val="1"/>
    <w:next w:val="1"/>
    <w:qFormat/>
    <w:uiPriority w:val="0"/>
    <w:pPr>
      <w:keepNext/>
      <w:tabs>
        <w:tab w:val="left" w:pos="567"/>
      </w:tabs>
      <w:outlineLvl w:val="1"/>
    </w:pPr>
    <w:rPr>
      <w:rFonts w:ascii="Times New Roman" w:hAnsi="Times New Roman"/>
      <w:i/>
      <w:position w:val="-6"/>
      <w:sz w:val="22"/>
    </w:rPr>
  </w:style>
  <w:style w:type="paragraph" w:styleId="4">
    <w:name w:val="heading 3"/>
    <w:basedOn w:val="1"/>
    <w:next w:val="1"/>
    <w:qFormat/>
    <w:uiPriority w:val="0"/>
    <w:pPr>
      <w:keepNext/>
      <w:spacing w:before="240" w:after="60"/>
      <w:outlineLvl w:val="2"/>
    </w:pPr>
    <w:rPr>
      <w:rFonts w:ascii="Arial" w:hAnsi="Arial" w:cs="Arial"/>
      <w:b/>
      <w:bCs/>
      <w:sz w:val="26"/>
      <w:szCs w:val="26"/>
    </w:rPr>
  </w:style>
  <w:style w:type="paragraph" w:styleId="5">
    <w:name w:val="heading 4"/>
    <w:basedOn w:val="1"/>
    <w:next w:val="1"/>
    <w:qFormat/>
    <w:uiPriority w:val="0"/>
    <w:pPr>
      <w:keepNext/>
      <w:autoSpaceDE w:val="0"/>
      <w:autoSpaceDN w:val="0"/>
      <w:adjustRightInd w:val="0"/>
      <w:spacing w:before="240" w:after="60"/>
      <w:outlineLvl w:val="3"/>
    </w:pPr>
    <w:rPr>
      <w:rFonts w:ascii="Times New Roman" w:hAnsi="Times New Roman"/>
      <w:b/>
      <w:bCs/>
      <w:sz w:val="28"/>
      <w:szCs w:val="28"/>
      <w:lang w:val="mk-MK" w:eastAsia="mk-MK"/>
    </w:rPr>
  </w:style>
  <w:style w:type="paragraph" w:styleId="6">
    <w:name w:val="heading 5"/>
    <w:basedOn w:val="1"/>
    <w:next w:val="1"/>
    <w:qFormat/>
    <w:uiPriority w:val="0"/>
    <w:pPr>
      <w:spacing w:before="240" w:after="60"/>
      <w:outlineLvl w:val="4"/>
    </w:pPr>
    <w:rPr>
      <w:b/>
      <w:bCs/>
      <w:i/>
      <w:iCs/>
      <w:sz w:val="26"/>
      <w:szCs w:val="26"/>
    </w:rPr>
  </w:style>
  <w:style w:type="paragraph" w:styleId="7">
    <w:name w:val="heading 6"/>
    <w:basedOn w:val="1"/>
    <w:next w:val="1"/>
    <w:qFormat/>
    <w:uiPriority w:val="0"/>
    <w:pPr>
      <w:spacing w:before="240" w:after="60"/>
      <w:outlineLvl w:val="5"/>
    </w:pPr>
    <w:rPr>
      <w:rFonts w:ascii="Times New Roman" w:hAnsi="Times New Roman"/>
      <w:b/>
      <w:bCs/>
      <w:sz w:val="22"/>
      <w:szCs w:val="22"/>
    </w:rPr>
  </w:style>
  <w:style w:type="paragraph" w:styleId="8">
    <w:name w:val="heading 7"/>
    <w:basedOn w:val="1"/>
    <w:next w:val="1"/>
    <w:qFormat/>
    <w:uiPriority w:val="0"/>
    <w:pPr>
      <w:spacing w:before="240" w:after="60"/>
      <w:outlineLvl w:val="6"/>
    </w:pPr>
    <w:rPr>
      <w:rFonts w:ascii="Times New Roman" w:hAnsi="Times New Roman"/>
      <w:szCs w:val="24"/>
    </w:rPr>
  </w:style>
  <w:style w:type="paragraph" w:styleId="9">
    <w:name w:val="heading 8"/>
    <w:basedOn w:val="1"/>
    <w:next w:val="1"/>
    <w:qFormat/>
    <w:uiPriority w:val="0"/>
    <w:pPr>
      <w:spacing w:before="240" w:after="60"/>
      <w:outlineLvl w:val="7"/>
    </w:pPr>
    <w:rPr>
      <w:rFonts w:ascii="Times New Roman" w:hAnsi="Times New Roman"/>
      <w:i/>
      <w:iCs/>
      <w:szCs w:val="24"/>
    </w:rPr>
  </w:style>
  <w:style w:type="paragraph" w:styleId="10">
    <w:name w:val="heading 9"/>
    <w:basedOn w:val="1"/>
    <w:next w:val="1"/>
    <w:qFormat/>
    <w:uiPriority w:val="0"/>
    <w:pPr>
      <w:spacing w:before="240" w:after="60"/>
      <w:outlineLvl w:val="8"/>
    </w:pPr>
    <w:rPr>
      <w:rFonts w:ascii="Arial" w:hAnsi="Arial" w:cs="Arial"/>
      <w:sz w:val="22"/>
      <w:szCs w:val="22"/>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semiHidden/>
    <w:qFormat/>
    <w:uiPriority w:val="0"/>
    <w:rPr>
      <w:rFonts w:ascii="Tahoma" w:hAnsi="Tahoma" w:cs="Tahoma"/>
      <w:sz w:val="16"/>
      <w:szCs w:val="16"/>
    </w:rPr>
  </w:style>
  <w:style w:type="paragraph" w:styleId="14">
    <w:name w:val="Body Text"/>
    <w:basedOn w:val="1"/>
    <w:qFormat/>
    <w:uiPriority w:val="0"/>
    <w:pPr>
      <w:jc w:val="both"/>
    </w:pPr>
    <w:rPr>
      <w:rFonts w:ascii="Arial" w:hAnsi="Arial"/>
      <w:sz w:val="28"/>
    </w:rPr>
  </w:style>
  <w:style w:type="paragraph" w:styleId="15">
    <w:name w:val="Body Text 2"/>
    <w:basedOn w:val="1"/>
    <w:qFormat/>
    <w:uiPriority w:val="0"/>
    <w:pPr>
      <w:jc w:val="both"/>
    </w:pPr>
    <w:rPr>
      <w:rFonts w:ascii="Arial" w:hAnsi="Arial"/>
      <w:b/>
      <w:position w:val="-6"/>
    </w:rPr>
  </w:style>
  <w:style w:type="paragraph" w:styleId="16">
    <w:name w:val="Body Text 3"/>
    <w:basedOn w:val="1"/>
    <w:qFormat/>
    <w:uiPriority w:val="0"/>
    <w:pPr>
      <w:jc w:val="both"/>
    </w:pPr>
    <w:rPr>
      <w:rFonts w:ascii="Arial" w:hAnsi="Arial"/>
      <w:position w:val="-6"/>
    </w:rPr>
  </w:style>
  <w:style w:type="paragraph" w:styleId="17">
    <w:name w:val="Body Text Indent"/>
    <w:basedOn w:val="1"/>
    <w:qFormat/>
    <w:uiPriority w:val="0"/>
    <w:pPr>
      <w:ind w:left="720"/>
    </w:pPr>
    <w:rPr>
      <w:rFonts w:ascii="Arial" w:hAnsi="Arial"/>
      <w:b/>
      <w:sz w:val="22"/>
    </w:rPr>
  </w:style>
  <w:style w:type="paragraph" w:styleId="18">
    <w:name w:val="Body Text Indent 2"/>
    <w:basedOn w:val="1"/>
    <w:qFormat/>
    <w:uiPriority w:val="0"/>
    <w:pPr>
      <w:ind w:left="720"/>
      <w:jc w:val="both"/>
    </w:pPr>
    <w:rPr>
      <w:rFonts w:ascii="Arial" w:hAnsi="Arial"/>
      <w:b/>
    </w:rPr>
  </w:style>
  <w:style w:type="paragraph" w:styleId="19">
    <w:name w:val="Body Text Indent 3"/>
    <w:basedOn w:val="1"/>
    <w:qFormat/>
    <w:uiPriority w:val="0"/>
    <w:pPr>
      <w:ind w:left="709" w:firstLine="11"/>
      <w:jc w:val="both"/>
    </w:pPr>
    <w:rPr>
      <w:rFonts w:ascii="Arial" w:hAnsi="Arial"/>
    </w:rPr>
  </w:style>
  <w:style w:type="character" w:styleId="20">
    <w:name w:val="annotation reference"/>
    <w:qFormat/>
    <w:uiPriority w:val="0"/>
    <w:rPr>
      <w:sz w:val="16"/>
      <w:szCs w:val="16"/>
    </w:rPr>
  </w:style>
  <w:style w:type="paragraph" w:styleId="21">
    <w:name w:val="annotation text"/>
    <w:basedOn w:val="1"/>
    <w:link w:val="51"/>
    <w:semiHidden/>
    <w:qFormat/>
    <w:uiPriority w:val="0"/>
    <w:rPr>
      <w:rFonts w:ascii="MakCirT" w:hAnsi="MakCirT"/>
      <w:color w:val="000000"/>
      <w:sz w:val="20"/>
    </w:rPr>
  </w:style>
  <w:style w:type="paragraph" w:styleId="22">
    <w:name w:val="annotation subject"/>
    <w:basedOn w:val="21"/>
    <w:next w:val="21"/>
    <w:link w:val="52"/>
    <w:qFormat/>
    <w:uiPriority w:val="0"/>
    <w:rPr>
      <w:rFonts w:ascii="MAC C Swiss" w:hAnsi="MAC C Swiss"/>
      <w:b/>
      <w:bCs/>
      <w:color w:val="auto"/>
    </w:rPr>
  </w:style>
  <w:style w:type="paragraph" w:styleId="23">
    <w:name w:val="Document Map"/>
    <w:basedOn w:val="1"/>
    <w:semiHidden/>
    <w:qFormat/>
    <w:uiPriority w:val="0"/>
    <w:pPr>
      <w:widowControl/>
      <w:shd w:val="clear" w:color="auto" w:fill="000080"/>
      <w:overflowPunct w:val="0"/>
      <w:autoSpaceDE w:val="0"/>
      <w:autoSpaceDN w:val="0"/>
      <w:adjustRightInd w:val="0"/>
      <w:textAlignment w:val="baseline"/>
    </w:pPr>
    <w:rPr>
      <w:rFonts w:ascii="Tahoma" w:hAnsi="Tahoma" w:cs="Tahoma"/>
      <w:szCs w:val="24"/>
      <w:lang w:eastAsia="en-US"/>
    </w:rPr>
  </w:style>
  <w:style w:type="character" w:styleId="24">
    <w:name w:val="Emphasis"/>
    <w:qFormat/>
    <w:uiPriority w:val="0"/>
    <w:rPr>
      <w:i/>
      <w:iCs/>
    </w:rPr>
  </w:style>
  <w:style w:type="character" w:styleId="25">
    <w:name w:val="endnote reference"/>
    <w:semiHidden/>
    <w:qFormat/>
    <w:uiPriority w:val="0"/>
    <w:rPr>
      <w:vertAlign w:val="superscript"/>
    </w:rPr>
  </w:style>
  <w:style w:type="paragraph" w:styleId="26">
    <w:name w:val="endnote text"/>
    <w:basedOn w:val="1"/>
    <w:semiHidden/>
    <w:qFormat/>
    <w:uiPriority w:val="0"/>
    <w:pPr>
      <w:widowControl/>
    </w:pPr>
    <w:rPr>
      <w:rFonts w:ascii="Times New Roman" w:hAnsi="Times New Roman"/>
      <w:sz w:val="20"/>
      <w:lang w:val="en-US" w:eastAsia="en-US"/>
    </w:rPr>
  </w:style>
  <w:style w:type="paragraph" w:styleId="27">
    <w:name w:val="footer"/>
    <w:basedOn w:val="1"/>
    <w:link w:val="50"/>
    <w:qFormat/>
    <w:uiPriority w:val="99"/>
    <w:pPr>
      <w:tabs>
        <w:tab w:val="center" w:pos="4320"/>
        <w:tab w:val="right" w:pos="8640"/>
      </w:tabs>
    </w:pPr>
  </w:style>
  <w:style w:type="paragraph" w:styleId="28">
    <w:name w:val="header"/>
    <w:basedOn w:val="1"/>
    <w:link w:val="41"/>
    <w:qFormat/>
    <w:uiPriority w:val="0"/>
    <w:pPr>
      <w:tabs>
        <w:tab w:val="center" w:pos="4320"/>
        <w:tab w:val="right" w:pos="8640"/>
      </w:tabs>
    </w:pPr>
  </w:style>
  <w:style w:type="character" w:styleId="29">
    <w:name w:val="Hyperlink"/>
    <w:qFormat/>
    <w:uiPriority w:val="0"/>
    <w:rPr>
      <w:color w:val="0000FF"/>
      <w:u w:val="single"/>
    </w:rPr>
  </w:style>
  <w:style w:type="paragraph" w:styleId="30">
    <w:name w:val="Normal (Web)"/>
    <w:basedOn w:val="1"/>
    <w:qFormat/>
    <w:uiPriority w:val="0"/>
    <w:pPr>
      <w:widowControl/>
      <w:spacing w:before="100" w:beforeAutospacing="1" w:after="100" w:afterAutospacing="1"/>
    </w:pPr>
    <w:rPr>
      <w:rFonts w:ascii="Times New Roman" w:hAnsi="Times New Roman"/>
      <w:szCs w:val="24"/>
      <w:lang w:val="ru-RU" w:eastAsia="ru-RU"/>
    </w:rPr>
  </w:style>
  <w:style w:type="character" w:styleId="31">
    <w:name w:val="page number"/>
    <w:qFormat/>
    <w:uiPriority w:val="0"/>
    <w:rPr>
      <w:sz w:val="20"/>
    </w:rPr>
  </w:style>
  <w:style w:type="table" w:styleId="32">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3">
    <w:name w:val="Title"/>
    <w:basedOn w:val="1"/>
    <w:link w:val="42"/>
    <w:qFormat/>
    <w:uiPriority w:val="0"/>
    <w:pPr>
      <w:jc w:val="center"/>
    </w:pPr>
    <w:rPr>
      <w:rFonts w:ascii="Arial" w:hAnsi="Arial"/>
      <w:b/>
      <w:position w:val="-6"/>
    </w:rPr>
  </w:style>
  <w:style w:type="paragraph" w:customStyle="1" w:styleId="34">
    <w:name w:val="paragraph"/>
    <w:basedOn w:val="1"/>
    <w:qFormat/>
    <w:uiPriority w:val="0"/>
    <w:pPr>
      <w:widowControl/>
      <w:spacing w:before="100" w:beforeAutospacing="1" w:after="100" w:afterAutospacing="1"/>
    </w:pPr>
    <w:rPr>
      <w:rFonts w:ascii="Times New Roman" w:hAnsi="Times New Roman"/>
      <w:szCs w:val="24"/>
      <w:lang w:val="en-US" w:eastAsia="en-US"/>
    </w:rPr>
  </w:style>
  <w:style w:type="paragraph" w:customStyle="1" w:styleId="35">
    <w:name w:val="3"/>
    <w:basedOn w:val="1"/>
    <w:qFormat/>
    <w:uiPriority w:val="0"/>
    <w:pPr>
      <w:widowControl/>
    </w:pPr>
    <w:rPr>
      <w:rFonts w:ascii="Times New Roman" w:hAnsi="Times New Roman"/>
      <w:b/>
      <w:bCs/>
      <w:color w:val="0000FF"/>
      <w:szCs w:val="24"/>
      <w:lang w:val="en-US"/>
    </w:rPr>
  </w:style>
  <w:style w:type="paragraph" w:customStyle="1" w:styleId="36">
    <w:name w:val="Default"/>
    <w:qFormat/>
    <w:uiPriority w:val="0"/>
    <w:pPr>
      <w:autoSpaceDE w:val="0"/>
      <w:autoSpaceDN w:val="0"/>
      <w:adjustRightInd w:val="0"/>
    </w:pPr>
    <w:rPr>
      <w:rFonts w:ascii="Times New Roman" w:hAnsi="Times New Roman" w:eastAsia="Times New Roman" w:cs="Times New Roman"/>
      <w:color w:val="000000"/>
      <w:sz w:val="24"/>
      <w:szCs w:val="24"/>
      <w:lang w:val="sl-SI" w:eastAsia="sl-SI" w:bidi="ar-SA"/>
    </w:rPr>
  </w:style>
  <w:style w:type="paragraph" w:customStyle="1" w:styleId="37">
    <w:name w:val="synonym"/>
    <w:basedOn w:val="1"/>
    <w:qFormat/>
    <w:uiPriority w:val="0"/>
    <w:pPr>
      <w:widowControl/>
      <w:spacing w:before="240" w:after="120"/>
    </w:pPr>
    <w:rPr>
      <w:rFonts w:ascii="Times New Roman" w:hAnsi="Times New Roman"/>
      <w:color w:val="2F2F2F"/>
      <w:szCs w:val="24"/>
      <w:lang w:val="en-US" w:eastAsia="en-US"/>
    </w:rPr>
  </w:style>
  <w:style w:type="character" w:customStyle="1" w:styleId="38">
    <w:name w:val="long_text"/>
    <w:basedOn w:val="11"/>
    <w:qFormat/>
    <w:uiPriority w:val="0"/>
  </w:style>
  <w:style w:type="character" w:customStyle="1" w:styleId="39">
    <w:name w:val="gt-icon-text1"/>
    <w:basedOn w:val="11"/>
    <w:qFormat/>
    <w:uiPriority w:val="0"/>
  </w:style>
  <w:style w:type="character" w:customStyle="1" w:styleId="40">
    <w:name w:val="s1"/>
    <w:qFormat/>
    <w:uiPriority w:val="0"/>
    <w:rPr>
      <w:rFonts w:hint="default" w:ascii="Arial" w:hAnsi="Arial" w:cs="Arial"/>
    </w:rPr>
  </w:style>
  <w:style w:type="character" w:customStyle="1" w:styleId="41">
    <w:name w:val="Header Char"/>
    <w:link w:val="28"/>
    <w:semiHidden/>
    <w:qFormat/>
    <w:locked/>
    <w:uiPriority w:val="0"/>
    <w:rPr>
      <w:rFonts w:ascii="MAC C Swiss" w:hAnsi="MAC C Swiss"/>
      <w:sz w:val="24"/>
      <w:lang w:val="en-GB" w:eastAsia="en-GB" w:bidi="ar-SA"/>
    </w:rPr>
  </w:style>
  <w:style w:type="character" w:customStyle="1" w:styleId="42">
    <w:name w:val="Title Char"/>
    <w:link w:val="33"/>
    <w:qFormat/>
    <w:locked/>
    <w:uiPriority w:val="0"/>
    <w:rPr>
      <w:rFonts w:ascii="Arial" w:hAnsi="Arial"/>
      <w:b/>
      <w:position w:val="-6"/>
      <w:sz w:val="24"/>
      <w:lang w:val="en-GB" w:eastAsia="en-GB" w:bidi="ar-SA"/>
    </w:rPr>
  </w:style>
  <w:style w:type="character" w:customStyle="1" w:styleId="43">
    <w:name w:val="hps"/>
    <w:basedOn w:val="11"/>
    <w:qFormat/>
    <w:uiPriority w:val="0"/>
  </w:style>
  <w:style w:type="character" w:customStyle="1" w:styleId="44">
    <w:name w:val="hps atn"/>
    <w:basedOn w:val="11"/>
    <w:qFormat/>
    <w:uiPriority w:val="0"/>
  </w:style>
  <w:style w:type="character" w:customStyle="1" w:styleId="45">
    <w:name w:val="atn"/>
    <w:basedOn w:val="11"/>
    <w:qFormat/>
    <w:uiPriority w:val="0"/>
  </w:style>
  <w:style w:type="character" w:customStyle="1" w:styleId="46">
    <w:name w:val="Char Char3"/>
    <w:qFormat/>
    <w:locked/>
    <w:uiPriority w:val="0"/>
    <w:rPr>
      <w:rFonts w:ascii="Arial" w:hAnsi="Arial"/>
      <w:b/>
      <w:position w:val="-6"/>
      <w:sz w:val="24"/>
      <w:lang w:val="en-GB" w:eastAsia="en-GB" w:bidi="ar-SA"/>
    </w:rPr>
  </w:style>
  <w:style w:type="character" w:customStyle="1" w:styleId="47">
    <w:name w:val="Char Char2"/>
    <w:semiHidden/>
    <w:qFormat/>
    <w:locked/>
    <w:uiPriority w:val="0"/>
    <w:rPr>
      <w:rFonts w:ascii="MAC C Swiss" w:hAnsi="MAC C Swiss"/>
      <w:sz w:val="24"/>
      <w:lang w:val="en-GB" w:eastAsia="en-GB" w:bidi="ar-SA"/>
    </w:rPr>
  </w:style>
  <w:style w:type="character" w:customStyle="1" w:styleId="48">
    <w:name w:val="Char Char1"/>
    <w:semiHidden/>
    <w:qFormat/>
    <w:locked/>
    <w:uiPriority w:val="0"/>
    <w:rPr>
      <w:rFonts w:ascii="Arial" w:hAnsi="Arial" w:cs="Arial"/>
      <w:lang w:val="mk-MK" w:eastAsia="mk-MK" w:bidi="ar-SA"/>
    </w:rPr>
  </w:style>
  <w:style w:type="character" w:customStyle="1" w:styleId="49">
    <w:name w:val="Char Char"/>
    <w:qFormat/>
    <w:locked/>
    <w:uiPriority w:val="0"/>
    <w:rPr>
      <w:rFonts w:ascii="Arial" w:hAnsi="Arial"/>
      <w:b/>
      <w:position w:val="-6"/>
      <w:sz w:val="24"/>
      <w:lang w:val="en-GB" w:eastAsia="en-GB" w:bidi="ar-SA"/>
    </w:rPr>
  </w:style>
  <w:style w:type="character" w:customStyle="1" w:styleId="50">
    <w:name w:val="Footer Char"/>
    <w:link w:val="27"/>
    <w:qFormat/>
    <w:uiPriority w:val="99"/>
    <w:rPr>
      <w:rFonts w:ascii="MAC C Swiss" w:hAnsi="MAC C Swiss"/>
      <w:sz w:val="24"/>
      <w:lang w:val="en-GB" w:eastAsia="en-GB"/>
    </w:rPr>
  </w:style>
  <w:style w:type="character" w:customStyle="1" w:styleId="51">
    <w:name w:val="Comment Text Char"/>
    <w:link w:val="21"/>
    <w:semiHidden/>
    <w:qFormat/>
    <w:uiPriority w:val="0"/>
    <w:rPr>
      <w:rFonts w:ascii="MakCirT" w:hAnsi="MakCirT"/>
      <w:color w:val="000000"/>
      <w:lang w:val="en-GB" w:eastAsia="en-GB"/>
    </w:rPr>
  </w:style>
  <w:style w:type="character" w:customStyle="1" w:styleId="52">
    <w:name w:val="Comment Subject Char"/>
    <w:link w:val="22"/>
    <w:qFormat/>
    <w:uiPriority w:val="0"/>
    <w:rPr>
      <w:rFonts w:ascii="MAC C Swiss" w:hAnsi="MAC C Swiss"/>
      <w:b/>
      <w:bCs/>
      <w:color w:val="000000"/>
      <w:lang w:val="en-GB" w:eastAsia="en-GB"/>
    </w:rPr>
  </w:style>
  <w:style w:type="paragraph" w:customStyle="1" w:styleId="53">
    <w:name w:val="Revision"/>
    <w:hidden/>
    <w:semiHidden/>
    <w:qFormat/>
    <w:uiPriority w:val="99"/>
    <w:rPr>
      <w:rFonts w:ascii="MAC C Swiss" w:hAnsi="MAC C Swiss" w:eastAsia="Times New Roman" w:cs="Times New Roman"/>
      <w:sz w:val="24"/>
      <w:lang w:val="en-GB" w:eastAsia="en-GB"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Alkaloid</Company>
  <Pages>12</Pages>
  <Words>5640</Words>
  <Characters>32148</Characters>
  <Lines>267</Lines>
  <Paragraphs>75</Paragraphs>
  <TotalTime>0</TotalTime>
  <ScaleCrop>false</ScaleCrop>
  <LinksUpToDate>false</LinksUpToDate>
  <CharactersWithSpaces>37713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2023-12-04T12:08:00Z</dcterms:created>
  <dc:creator>Natasa</dc:creator>
  <cp:lastModifiedBy>Haris</cp:lastModifiedBy>
  <cp:lastPrinted>2016-05-25T05:58:00Z</cp:lastPrinted>
  <dcterms:modified xsi:type="dcterms:W3CDTF">2025-02-21T15:15:34Z</dcterms:modified>
  <dc:title>Summary of Product Characteristic</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E02E5ABB755B40ECB2EC4119974C07D5_13</vt:lpwstr>
  </property>
</Properties>
</file>