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18603A">
      <w:pPr>
        <w:pStyle w:val="6"/>
        <w:jc w:val="center"/>
        <w:rPr>
          <w:b/>
          <w:lang w:val="hr-HR"/>
        </w:rPr>
      </w:pPr>
      <w:bookmarkStart w:id="0" w:name="_GoBack"/>
      <w:bookmarkEnd w:id="0"/>
      <w:r>
        <w:rPr>
          <w:b/>
          <w:lang w:val="en-US"/>
        </w:rPr>
        <w:t>Becutan KIDS VITS</w:t>
      </w:r>
      <w:r>
        <w:rPr>
          <w:b/>
        </w:rPr>
        <w:t xml:space="preserve"> </w:t>
      </w:r>
      <w:r>
        <w:rPr>
          <w:b/>
          <w:lang w:val="hr-HR"/>
        </w:rPr>
        <w:t>Multivitamini, te</w:t>
      </w:r>
      <w:r>
        <w:rPr>
          <w:rFonts w:cstheme="minorHAnsi"/>
          <w:b/>
          <w:lang w:val="hr-HR"/>
        </w:rPr>
        <w:t>č</w:t>
      </w:r>
      <w:r>
        <w:rPr>
          <w:b/>
          <w:lang w:val="hr-HR"/>
        </w:rPr>
        <w:t>ni dodatak ishrani</w:t>
      </w:r>
    </w:p>
    <w:p w14:paraId="6B156308">
      <w:pPr>
        <w:pStyle w:val="6"/>
        <w:jc w:val="center"/>
        <w:rPr>
          <w:lang w:val="hr-HR"/>
        </w:rPr>
      </w:pPr>
      <w:r>
        <w:rPr>
          <w:b/>
          <w:lang w:val="hr-HR"/>
        </w:rPr>
        <w:t xml:space="preserve">dodatak ishrani, sa zaslađivačima </w:t>
      </w:r>
    </w:p>
    <w:p w14:paraId="7812C94B">
      <w:pPr>
        <w:jc w:val="center"/>
        <w:rPr>
          <w:b/>
        </w:rPr>
      </w:pPr>
    </w:p>
    <w:p w14:paraId="3AC30507">
      <w:pPr>
        <w:jc w:val="both"/>
      </w:pPr>
      <w:r>
        <w:rPr>
          <w:b/>
          <w:lang w:val="hr-HR"/>
        </w:rPr>
        <w:t>Becutan KIDS VITS</w:t>
      </w:r>
      <w:r>
        <w:rPr>
          <w:b/>
        </w:rPr>
        <w:t xml:space="preserve"> </w:t>
      </w:r>
      <w:r>
        <w:rPr>
          <w:b/>
          <w:lang w:val="hr-HR"/>
        </w:rPr>
        <w:t>Multivitamini, te</w:t>
      </w:r>
      <w:r>
        <w:rPr>
          <w:rFonts w:cstheme="minorHAnsi"/>
          <w:b/>
          <w:lang w:val="hr-HR"/>
        </w:rPr>
        <w:t>č</w:t>
      </w:r>
      <w:r>
        <w:rPr>
          <w:b/>
          <w:lang w:val="hr-HR"/>
        </w:rPr>
        <w:t>ni dodatak ishrani</w:t>
      </w:r>
      <w:r>
        <w:rPr>
          <w:b/>
        </w:rPr>
        <w:t xml:space="preserve"> </w:t>
      </w:r>
      <w:r>
        <w:rPr>
          <w:lang w:val="hr-HR"/>
        </w:rPr>
        <w:t>je dodatak ishrani s okusom narand</w:t>
      </w:r>
      <w:r>
        <w:rPr>
          <w:rFonts w:cstheme="minorHAnsi"/>
          <w:lang w:val="hr-HR"/>
        </w:rPr>
        <w:t>ž</w:t>
      </w:r>
      <w:r>
        <w:rPr>
          <w:lang w:val="hr-HR"/>
        </w:rPr>
        <w:t xml:space="preserve">e koji sadrži  kombinaciju 9 vitamina, namijenjen nadopuni prehrane djece. </w:t>
      </w:r>
    </w:p>
    <w:p w14:paraId="16712AA3">
      <w:pPr>
        <w:rPr>
          <w:b/>
          <w:lang w:val="hr-HR"/>
        </w:rPr>
      </w:pPr>
      <w:r>
        <w:rPr>
          <w:b/>
          <w:lang w:val="hr-HR"/>
        </w:rPr>
        <w:t>DJELOVANJE</w:t>
      </w:r>
    </w:p>
    <w:p w14:paraId="74DC3F32">
      <w:pPr>
        <w:pStyle w:val="6"/>
        <w:numPr>
          <w:ilvl w:val="0"/>
          <w:numId w:val="1"/>
        </w:numPr>
        <w:jc w:val="both"/>
      </w:pPr>
      <w:r>
        <w:rPr>
          <w:b/>
          <w:lang w:val="hr-HR"/>
        </w:rPr>
        <w:t>Vitamin</w:t>
      </w:r>
      <w:r>
        <w:rPr>
          <w:b/>
        </w:rPr>
        <w:t xml:space="preserve"> C –</w:t>
      </w:r>
      <w:r>
        <w:t xml:space="preserve"> doprinosi normalnom stvaranju kolagena </w:t>
      </w:r>
      <w:r>
        <w:rPr>
          <w:lang w:val="hr-HR"/>
        </w:rPr>
        <w:t>za</w:t>
      </w:r>
      <w:r>
        <w:t xml:space="preserve"> normalnu funkciju krvnih </w:t>
      </w:r>
      <w:r>
        <w:rPr>
          <w:lang w:val="sr-Latn-RS"/>
        </w:rPr>
        <w:t>sudova</w:t>
      </w:r>
      <w:r>
        <w:t xml:space="preserve">, kostiju, hrskavica, </w:t>
      </w:r>
      <w:r>
        <w:rPr>
          <w:lang w:val="hr-HR"/>
        </w:rPr>
        <w:t xml:space="preserve">desni, kože i zuba; doprinosi normalnom metabolizmu stvaranja energije, normalnom funkcioniranju nervnog sistema i normalnoj psihološkoj funkciji; doprinosi normalnoj funkciji imunološkog sistema i zaštiti ćelija od oksidativnog stresa; doprinosi smanjenju umora i iscrpljenosti te povećava apsorpciju željeza.  </w:t>
      </w:r>
      <w:r>
        <w:t xml:space="preserve"> </w:t>
      </w:r>
    </w:p>
    <w:p w14:paraId="7E2172AD">
      <w:pPr>
        <w:pStyle w:val="6"/>
        <w:numPr>
          <w:ilvl w:val="0"/>
          <w:numId w:val="1"/>
        </w:numPr>
        <w:jc w:val="both"/>
      </w:pPr>
      <w:r>
        <w:rPr>
          <w:b/>
          <w:lang w:val="hr-HR"/>
        </w:rPr>
        <w:t>Niacin</w:t>
      </w:r>
      <w:r>
        <w:rPr>
          <w:b/>
        </w:rPr>
        <w:t xml:space="preserve"> –</w:t>
      </w:r>
      <w:r>
        <w:t xml:space="preserve"> </w:t>
      </w:r>
      <w:r>
        <w:rPr>
          <w:lang w:val="hr-HR"/>
        </w:rPr>
        <w:t xml:space="preserve">doprinosi normalnom metabolizmu stvaranja energije, normalnoj funkciji nervnog sistema i normalnoj psihološkoj funkciji; doprinosi smanjenju umora i iscrpljenosti. </w:t>
      </w:r>
    </w:p>
    <w:p w14:paraId="5C991039">
      <w:pPr>
        <w:pStyle w:val="6"/>
        <w:numPr>
          <w:ilvl w:val="0"/>
          <w:numId w:val="1"/>
        </w:numPr>
        <w:jc w:val="both"/>
      </w:pPr>
      <w:r>
        <w:rPr>
          <w:b/>
          <w:lang w:val="hr-HR"/>
        </w:rPr>
        <w:t>Tiamin</w:t>
      </w:r>
      <w:r>
        <w:rPr>
          <w:b/>
          <w:vertAlign w:val="subscript"/>
        </w:rPr>
        <w:t xml:space="preserve"> </w:t>
      </w:r>
      <w:r>
        <w:rPr>
          <w:b/>
          <w:lang w:val="hr-HR"/>
        </w:rPr>
        <w:t>(Vitamin B</w:t>
      </w:r>
      <w:r>
        <w:rPr>
          <w:b/>
          <w:vertAlign w:val="subscript"/>
          <w:lang w:val="hr-HR"/>
        </w:rPr>
        <w:t>1</w:t>
      </w:r>
      <w:r>
        <w:rPr>
          <w:b/>
          <w:lang w:val="hr-HR"/>
        </w:rPr>
        <w:t>)</w:t>
      </w:r>
      <w:r>
        <w:rPr>
          <w:b/>
          <w:vertAlign w:val="subscript"/>
          <w:lang w:val="hr-HR"/>
        </w:rPr>
        <w:t xml:space="preserve"> </w:t>
      </w:r>
      <w:r>
        <w:rPr>
          <w:b/>
        </w:rPr>
        <w:t>–</w:t>
      </w:r>
      <w:r>
        <w:rPr>
          <w:vertAlign w:val="subscript"/>
        </w:rPr>
        <w:t xml:space="preserve"> </w:t>
      </w:r>
      <w:r>
        <w:rPr>
          <w:lang w:val="hr-HR"/>
        </w:rPr>
        <w:t>doprinosi normalnom metabolizmu stvaranja energije</w:t>
      </w:r>
      <w:r>
        <w:t xml:space="preserve">, </w:t>
      </w:r>
      <w:r>
        <w:rPr>
          <w:lang w:val="hr-HR"/>
        </w:rPr>
        <w:t xml:space="preserve">normalnom funkcioniranju nervnog sistema, normalnoj psihološkoj funkciji te normalnoj funkciji srca. </w:t>
      </w:r>
      <w:r>
        <w:t xml:space="preserve"> </w:t>
      </w:r>
    </w:p>
    <w:p w14:paraId="1E0BB7B9">
      <w:pPr>
        <w:pStyle w:val="6"/>
        <w:numPr>
          <w:ilvl w:val="0"/>
          <w:numId w:val="1"/>
        </w:numPr>
        <w:jc w:val="both"/>
      </w:pPr>
      <w:r>
        <w:rPr>
          <w:b/>
          <w:lang w:val="hr-HR"/>
        </w:rPr>
        <w:t xml:space="preserve">Vitamin </w:t>
      </w:r>
      <w:r>
        <w:rPr>
          <w:b/>
        </w:rPr>
        <w:t>B</w:t>
      </w:r>
      <w:r>
        <w:rPr>
          <w:b/>
          <w:vertAlign w:val="subscript"/>
        </w:rPr>
        <w:t xml:space="preserve">2 </w:t>
      </w:r>
      <w:r>
        <w:rPr>
          <w:b/>
        </w:rPr>
        <w:t xml:space="preserve">– </w:t>
      </w:r>
      <w:r>
        <w:rPr>
          <w:lang w:val="hr-HR"/>
        </w:rPr>
        <w:t>doprinosi normalnom metabolizmu stvaranja energije</w:t>
      </w:r>
      <w:r>
        <w:t xml:space="preserve">, </w:t>
      </w:r>
      <w:r>
        <w:rPr>
          <w:lang w:val="hr-HR"/>
        </w:rPr>
        <w:t xml:space="preserve">normalnom funkcioniranju nervnog sistema, zaštiti ćelija od oksidativnog stresa te smanjenju umora i iscrpljenosti.  </w:t>
      </w:r>
      <w:r>
        <w:t xml:space="preserve"> </w:t>
      </w:r>
    </w:p>
    <w:p w14:paraId="3B5D3CDB">
      <w:pPr>
        <w:pStyle w:val="6"/>
        <w:numPr>
          <w:ilvl w:val="0"/>
          <w:numId w:val="1"/>
        </w:numPr>
        <w:jc w:val="both"/>
      </w:pPr>
      <w:r>
        <w:rPr>
          <w:b/>
          <w:lang w:val="hr-HR"/>
        </w:rPr>
        <w:t>Vitamin B</w:t>
      </w:r>
      <w:r>
        <w:rPr>
          <w:b/>
          <w:vertAlign w:val="subscript"/>
        </w:rPr>
        <w:t xml:space="preserve">6 </w:t>
      </w:r>
      <w:r>
        <w:rPr>
          <w:b/>
        </w:rPr>
        <w:t xml:space="preserve">– </w:t>
      </w:r>
      <w:r>
        <w:rPr>
          <w:lang w:val="hr-HR"/>
        </w:rPr>
        <w:t>doprinosi normalnom metabolizmu stvaranja energije</w:t>
      </w:r>
      <w:r>
        <w:t xml:space="preserve">, </w:t>
      </w:r>
      <w:r>
        <w:rPr>
          <w:lang w:val="hr-HR"/>
        </w:rPr>
        <w:t>normalnom funkcioniranju nervnog sistema i normalnoj psihološkoj funkciji</w:t>
      </w:r>
      <w:r>
        <w:t xml:space="preserve">; </w:t>
      </w:r>
      <w:r>
        <w:rPr>
          <w:lang w:val="hr-HR"/>
        </w:rPr>
        <w:t xml:space="preserve">doprinosi normalnom metabolizmu bjelančevina i glikogena te normalnom stvaranju crvenih krvnih ćelija; doprinosi normalnoj funkciji imunološkog sistema te smanjenju umora i iscrpljenosti. </w:t>
      </w:r>
    </w:p>
    <w:p w14:paraId="1E8CDABE">
      <w:pPr>
        <w:pStyle w:val="6"/>
        <w:numPr>
          <w:ilvl w:val="0"/>
          <w:numId w:val="1"/>
        </w:numPr>
        <w:jc w:val="both"/>
      </w:pPr>
      <w:r>
        <w:rPr>
          <w:b/>
          <w:lang w:val="hr-HR"/>
        </w:rPr>
        <w:t xml:space="preserve">Vitamin </w:t>
      </w:r>
      <w:r>
        <w:rPr>
          <w:b/>
        </w:rPr>
        <w:t xml:space="preserve">А – </w:t>
      </w:r>
      <w:r>
        <w:rPr>
          <w:lang w:val="hr-HR"/>
        </w:rPr>
        <w:t xml:space="preserve">doprinosi normalnom metabolizmu željeza i održavanju normalnog vida, te normalnoj funkciji imunološkog sistema. </w:t>
      </w:r>
    </w:p>
    <w:p w14:paraId="671C0C96">
      <w:pPr>
        <w:pStyle w:val="6"/>
        <w:numPr>
          <w:ilvl w:val="0"/>
          <w:numId w:val="1"/>
        </w:numPr>
        <w:jc w:val="both"/>
      </w:pPr>
      <w:r>
        <w:rPr>
          <w:b/>
          <w:lang w:val="hr-HR"/>
        </w:rPr>
        <w:t>Vitamin B</w:t>
      </w:r>
      <w:r>
        <w:rPr>
          <w:b/>
          <w:vertAlign w:val="subscript"/>
        </w:rPr>
        <w:t xml:space="preserve">12 </w:t>
      </w:r>
      <w:r>
        <w:t>–</w:t>
      </w:r>
      <w:r>
        <w:rPr>
          <w:vertAlign w:val="subscript"/>
        </w:rPr>
        <w:t xml:space="preserve"> </w:t>
      </w:r>
      <w:r>
        <w:rPr>
          <w:lang w:val="hr-HR"/>
        </w:rPr>
        <w:t>doprinosi normalnom metabolizmu stvaranja energije</w:t>
      </w:r>
      <w:r>
        <w:t xml:space="preserve">, </w:t>
      </w:r>
      <w:r>
        <w:rPr>
          <w:lang w:val="hr-HR"/>
        </w:rPr>
        <w:t>normalnoj funkcioniranju nervnog sistema</w:t>
      </w:r>
      <w:r>
        <w:t xml:space="preserve">, </w:t>
      </w:r>
      <w:r>
        <w:rPr>
          <w:lang w:val="hr-HR"/>
        </w:rPr>
        <w:t>normalnoj psihološkoj funkciji</w:t>
      </w:r>
      <w:r>
        <w:t xml:space="preserve"> </w:t>
      </w:r>
      <w:r>
        <w:rPr>
          <w:lang w:val="hr-HR"/>
        </w:rPr>
        <w:t xml:space="preserve"> te normalnom funkciji imunološkog sistema; doprinosi normalnom stvaranju crvenih krvnih ćelija te smanjenju umora i iscrpljenosti. </w:t>
      </w:r>
    </w:p>
    <w:p w14:paraId="1DAAD83C">
      <w:pPr>
        <w:pStyle w:val="6"/>
        <w:numPr>
          <w:ilvl w:val="0"/>
          <w:numId w:val="1"/>
        </w:numPr>
        <w:jc w:val="both"/>
      </w:pPr>
      <w:r>
        <w:rPr>
          <w:b/>
          <w:lang w:val="hr-HR"/>
        </w:rPr>
        <w:t>Vitamin</w:t>
      </w:r>
      <w:r>
        <w:rPr>
          <w:b/>
        </w:rPr>
        <w:t xml:space="preserve"> Е – </w:t>
      </w:r>
      <w:r>
        <w:rPr>
          <w:lang w:val="hr-HR"/>
        </w:rPr>
        <w:t xml:space="preserve">doprinosi zaštiti ćelija od oksidativnog stresa. </w:t>
      </w:r>
      <w:r>
        <w:t xml:space="preserve"> </w:t>
      </w:r>
    </w:p>
    <w:p w14:paraId="73B5B62A">
      <w:pPr>
        <w:spacing w:after="0"/>
        <w:rPr>
          <w:b/>
          <w:lang w:val="hr-HR"/>
        </w:rPr>
      </w:pPr>
      <w:r>
        <w:rPr>
          <w:b/>
          <w:lang w:val="hr-HR"/>
        </w:rPr>
        <w:t>SASTOJCI</w:t>
      </w:r>
    </w:p>
    <w:tbl>
      <w:tblPr>
        <w:tblStyle w:val="5"/>
        <w:tblW w:w="9360" w:type="dxa"/>
        <w:tblInd w:w="-3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0"/>
        <w:gridCol w:w="2700"/>
        <w:gridCol w:w="2880"/>
      </w:tblGrid>
      <w:tr w14:paraId="0AB4C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780" w:type="dxa"/>
          </w:tcPr>
          <w:p w14:paraId="74635684">
            <w:pPr>
              <w:pStyle w:val="6"/>
              <w:spacing w:after="0" w:line="240" w:lineRule="auto"/>
              <w:ind w:left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Becutan KIDS VITS                                      Multivitamin </w:t>
            </w:r>
          </w:p>
        </w:tc>
        <w:tc>
          <w:tcPr>
            <w:tcW w:w="2700" w:type="dxa"/>
          </w:tcPr>
          <w:p w14:paraId="26C2A718">
            <w:pPr>
              <w:pStyle w:val="6"/>
              <w:spacing w:after="0" w:line="240" w:lineRule="auto"/>
              <w:ind w:left="0" w:firstLine="720"/>
            </w:pPr>
            <w:r>
              <w:rPr>
                <w:lang w:val="en-US"/>
              </w:rPr>
              <w:t xml:space="preserve">     </w:t>
            </w:r>
            <w:r>
              <w:t xml:space="preserve">2,5 </w:t>
            </w:r>
            <w:r>
              <w:rPr>
                <w:lang w:val="en-US"/>
              </w:rPr>
              <w:t>ml</w:t>
            </w:r>
          </w:p>
          <w:p w14:paraId="535068EF">
            <w:pPr>
              <w:pStyle w:val="6"/>
              <w:spacing w:after="0" w:line="240" w:lineRule="auto"/>
              <w:ind w:left="0"/>
              <w:jc w:val="center"/>
            </w:pPr>
            <w:r>
              <w:t>(½</w:t>
            </w:r>
            <w:r>
              <w:rPr>
                <w:lang w:val="en-US"/>
              </w:rPr>
              <w:t xml:space="preserve"> </w:t>
            </w:r>
            <w:r>
              <w:rPr>
                <w:lang w:val="hr-HR"/>
              </w:rPr>
              <w:t>čajne kašičice</w:t>
            </w:r>
            <w:r>
              <w:t>)</w:t>
            </w:r>
          </w:p>
        </w:tc>
        <w:tc>
          <w:tcPr>
            <w:tcW w:w="2880" w:type="dxa"/>
          </w:tcPr>
          <w:p w14:paraId="73DDDD96">
            <w:pPr>
              <w:pStyle w:val="6"/>
              <w:spacing w:after="0" w:line="240" w:lineRule="auto"/>
              <w:ind w:left="0"/>
              <w:jc w:val="center"/>
            </w:pPr>
            <w:r>
              <w:t xml:space="preserve">5 </w:t>
            </w:r>
            <w:r>
              <w:rPr>
                <w:lang w:val="en-US"/>
              </w:rPr>
              <w:t>ml</w:t>
            </w:r>
          </w:p>
          <w:p w14:paraId="7DE94CF3">
            <w:pPr>
              <w:pStyle w:val="6"/>
              <w:spacing w:after="0" w:line="240" w:lineRule="auto"/>
              <w:ind w:left="0"/>
              <w:jc w:val="center"/>
            </w:pPr>
            <w:r>
              <w:t xml:space="preserve">(1 </w:t>
            </w:r>
            <w:r>
              <w:rPr>
                <w:lang w:val="hr-HR"/>
              </w:rPr>
              <w:t>čajna kašičica</w:t>
            </w:r>
            <w:r>
              <w:t>)</w:t>
            </w:r>
          </w:p>
        </w:tc>
      </w:tr>
      <w:tr w14:paraId="2BA7B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 w14:paraId="15812CC3">
            <w:pPr>
              <w:pStyle w:val="6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hr-HR"/>
              </w:rPr>
              <w:t>Vitamin</w:t>
            </w:r>
            <w:r>
              <w:t xml:space="preserve"> </w:t>
            </w:r>
            <w:r>
              <w:rPr>
                <w:lang w:val="hr-HR"/>
              </w:rPr>
              <w:t>C</w:t>
            </w:r>
            <w:r>
              <w:t xml:space="preserve"> </w:t>
            </w:r>
            <w:r>
              <w:rPr>
                <w:lang w:val="en-US"/>
              </w:rPr>
              <w:t xml:space="preserve"> </w:t>
            </w:r>
          </w:p>
          <w:p w14:paraId="09916828">
            <w:pPr>
              <w:pStyle w:val="6"/>
              <w:spacing w:after="0" w:line="240" w:lineRule="auto"/>
              <w:ind w:left="0"/>
              <w:rPr>
                <w:lang w:val="en-US"/>
              </w:rPr>
            </w:pPr>
            <w:r>
              <w:t>(</w:t>
            </w:r>
            <w:r>
              <w:rPr>
                <w:lang w:val="en-US"/>
              </w:rPr>
              <w:t>L</w:t>
            </w:r>
            <w:r>
              <w:t>-</w:t>
            </w:r>
            <w:r>
              <w:rPr>
                <w:lang w:val="hr-HR"/>
              </w:rPr>
              <w:t>askorbinska kiselina</w:t>
            </w:r>
            <w:r>
              <w:t>)</w:t>
            </w:r>
          </w:p>
        </w:tc>
        <w:tc>
          <w:tcPr>
            <w:tcW w:w="2700" w:type="dxa"/>
            <w:vAlign w:val="center"/>
          </w:tcPr>
          <w:p w14:paraId="22F3A489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,3 mg</w:t>
            </w:r>
          </w:p>
        </w:tc>
        <w:tc>
          <w:tcPr>
            <w:tcW w:w="2880" w:type="dxa"/>
            <w:vAlign w:val="center"/>
          </w:tcPr>
          <w:p w14:paraId="12F1B0DE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26,6 mg</w:t>
            </w:r>
          </w:p>
        </w:tc>
      </w:tr>
      <w:tr w14:paraId="0DD4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 w14:paraId="5D5AA615">
            <w:pPr>
              <w:pStyle w:val="6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hr-HR"/>
              </w:rPr>
              <w:t>Vitamin</w:t>
            </w:r>
            <w:r>
              <w:t xml:space="preserve"> Е </w:t>
            </w:r>
          </w:p>
          <w:p w14:paraId="17BEF11D">
            <w:pPr>
              <w:pStyle w:val="6"/>
              <w:spacing w:after="0" w:line="240" w:lineRule="auto"/>
              <w:ind w:left="0"/>
            </w:pPr>
            <w:r>
              <w:t>(</w:t>
            </w:r>
            <w:r>
              <w:rPr>
                <w:lang w:val="en-US"/>
              </w:rPr>
              <w:t>dl-</w:t>
            </w:r>
            <w:r>
              <w:rPr>
                <w:lang w:val="hr-HR"/>
              </w:rPr>
              <w:t>alpha</w:t>
            </w:r>
            <w:r>
              <w:t>-</w:t>
            </w:r>
            <w:r>
              <w:rPr>
                <w:lang w:val="hr-HR"/>
              </w:rPr>
              <w:t>tokoferil acetat</w:t>
            </w:r>
            <w:r>
              <w:t>)</w:t>
            </w:r>
          </w:p>
        </w:tc>
        <w:tc>
          <w:tcPr>
            <w:tcW w:w="2700" w:type="dxa"/>
            <w:vAlign w:val="center"/>
          </w:tcPr>
          <w:p w14:paraId="1B59394D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 xml:space="preserve">3 </w:t>
            </w:r>
            <w:r>
              <w:rPr>
                <w:lang w:val="en-US"/>
              </w:rPr>
              <w:t>mg</w:t>
            </w:r>
          </w:p>
        </w:tc>
        <w:tc>
          <w:tcPr>
            <w:tcW w:w="2880" w:type="dxa"/>
            <w:vAlign w:val="center"/>
          </w:tcPr>
          <w:p w14:paraId="0DF5706D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 xml:space="preserve">6 </w:t>
            </w:r>
            <w:r>
              <w:rPr>
                <w:lang w:val="en-US"/>
              </w:rPr>
              <w:t>mg</w:t>
            </w:r>
          </w:p>
        </w:tc>
      </w:tr>
      <w:tr w14:paraId="34E58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 w14:paraId="7D02AC67">
            <w:pPr>
              <w:pStyle w:val="6"/>
              <w:spacing w:after="0" w:line="240" w:lineRule="auto"/>
              <w:ind w:left="0"/>
            </w:pPr>
            <w:r>
              <w:rPr>
                <w:lang w:val="hr-HR"/>
              </w:rPr>
              <w:t xml:space="preserve">Niacin </w:t>
            </w:r>
            <w:r>
              <w:t>(</w:t>
            </w:r>
            <w:r>
              <w:rPr>
                <w:lang w:val="hr-HR"/>
              </w:rPr>
              <w:t>Nikotinamid</w:t>
            </w:r>
            <w:r>
              <w:t>)</w:t>
            </w:r>
          </w:p>
        </w:tc>
        <w:tc>
          <w:tcPr>
            <w:tcW w:w="2700" w:type="dxa"/>
          </w:tcPr>
          <w:p w14:paraId="43B2DDFE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2,66 mg</w:t>
            </w:r>
          </w:p>
        </w:tc>
        <w:tc>
          <w:tcPr>
            <w:tcW w:w="2880" w:type="dxa"/>
          </w:tcPr>
          <w:p w14:paraId="12E429BD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5,32 mg</w:t>
            </w:r>
          </w:p>
        </w:tc>
      </w:tr>
      <w:tr w14:paraId="4AF7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 w14:paraId="698AEB09">
            <w:pPr>
              <w:pStyle w:val="6"/>
              <w:spacing w:after="0" w:line="240" w:lineRule="auto"/>
              <w:ind w:left="0"/>
            </w:pPr>
            <w:r>
              <w:rPr>
                <w:lang w:val="hr-HR"/>
              </w:rPr>
              <w:t>Vitamin B</w:t>
            </w:r>
            <w:r>
              <w:rPr>
                <w:vertAlign w:val="subscript"/>
              </w:rPr>
              <w:t>6</w:t>
            </w:r>
            <w:r>
              <w:t xml:space="preserve"> </w:t>
            </w:r>
          </w:p>
          <w:p w14:paraId="25932C28">
            <w:pPr>
              <w:pStyle w:val="6"/>
              <w:spacing w:after="0" w:line="240" w:lineRule="auto"/>
              <w:ind w:left="0"/>
            </w:pPr>
            <w:r>
              <w:t>(</w:t>
            </w:r>
            <w:r>
              <w:rPr>
                <w:lang w:val="hr-HR"/>
              </w:rPr>
              <w:t>piridoksin hidroklorid</w:t>
            </w:r>
            <w:r>
              <w:t>)</w:t>
            </w:r>
          </w:p>
        </w:tc>
        <w:tc>
          <w:tcPr>
            <w:tcW w:w="2700" w:type="dxa"/>
            <w:vAlign w:val="center"/>
          </w:tcPr>
          <w:p w14:paraId="055A18F2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35</w:t>
            </w:r>
            <w:r>
              <w:rPr>
                <w:lang w:val="en-US"/>
              </w:rPr>
              <w:t xml:space="preserve"> mg</w:t>
            </w:r>
          </w:p>
        </w:tc>
        <w:tc>
          <w:tcPr>
            <w:tcW w:w="2880" w:type="dxa"/>
            <w:vAlign w:val="center"/>
          </w:tcPr>
          <w:p w14:paraId="6BF9FEAD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7</w:t>
            </w:r>
            <w:r>
              <w:rPr>
                <w:lang w:val="en-US"/>
              </w:rPr>
              <w:t xml:space="preserve"> mg</w:t>
            </w:r>
          </w:p>
        </w:tc>
      </w:tr>
      <w:tr w14:paraId="33F9F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 w14:paraId="03E13BE7">
            <w:pPr>
              <w:pStyle w:val="6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hr-HR"/>
              </w:rPr>
              <w:t>Vitamin B</w:t>
            </w:r>
            <w:r>
              <w:rPr>
                <w:vertAlign w:val="subscript"/>
              </w:rPr>
              <w:t>2</w:t>
            </w:r>
            <w:r>
              <w:t xml:space="preserve"> </w:t>
            </w:r>
          </w:p>
          <w:p w14:paraId="5BC1BF9B">
            <w:pPr>
              <w:pStyle w:val="6"/>
              <w:spacing w:after="0" w:line="240" w:lineRule="auto"/>
              <w:ind w:left="0"/>
            </w:pPr>
            <w:r>
              <w:t>(5</w:t>
            </w:r>
            <w:r>
              <w:rPr>
                <w:lang w:val="en-US"/>
              </w:rPr>
              <w:t>’-</w:t>
            </w:r>
            <w:r>
              <w:rPr>
                <w:lang w:val="hr-HR"/>
              </w:rPr>
              <w:t>fosfatni riboflavin</w:t>
            </w:r>
            <w:r>
              <w:t xml:space="preserve">, </w:t>
            </w:r>
            <w:r>
              <w:rPr>
                <w:lang w:val="hr-HR"/>
              </w:rPr>
              <w:t>natrij</w:t>
            </w:r>
            <w:r>
              <w:t>)</w:t>
            </w:r>
          </w:p>
        </w:tc>
        <w:tc>
          <w:tcPr>
            <w:tcW w:w="2700" w:type="dxa"/>
            <w:vAlign w:val="center"/>
          </w:tcPr>
          <w:p w14:paraId="6FCB8F08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2</w:t>
            </w:r>
            <w:r>
              <w:rPr>
                <w:lang w:val="en-US"/>
              </w:rPr>
              <w:t>3</w:t>
            </w:r>
            <w:r>
              <w:t xml:space="preserve"> </w:t>
            </w:r>
            <w:r>
              <w:rPr>
                <w:lang w:val="en-US"/>
              </w:rPr>
              <w:t>mg</w:t>
            </w:r>
          </w:p>
        </w:tc>
        <w:tc>
          <w:tcPr>
            <w:tcW w:w="2880" w:type="dxa"/>
            <w:vAlign w:val="center"/>
          </w:tcPr>
          <w:p w14:paraId="61565B8C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</w:t>
            </w:r>
            <w:r>
              <w:t>4</w:t>
            </w:r>
            <w:r>
              <w:rPr>
                <w:lang w:val="en-US"/>
              </w:rPr>
              <w:t>6</w:t>
            </w:r>
            <w:r>
              <w:t xml:space="preserve"> </w:t>
            </w:r>
            <w:r>
              <w:rPr>
                <w:lang w:val="en-US"/>
              </w:rPr>
              <w:t>mg</w:t>
            </w:r>
          </w:p>
        </w:tc>
      </w:tr>
      <w:tr w14:paraId="01F76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 w14:paraId="790CC926">
            <w:pPr>
              <w:pStyle w:val="6"/>
              <w:spacing w:after="0" w:line="240" w:lineRule="auto"/>
              <w:ind w:left="0"/>
            </w:pPr>
            <w:r>
              <w:rPr>
                <w:lang w:val="hr-HR"/>
              </w:rPr>
              <w:t>Vitamin B</w:t>
            </w:r>
            <w:r>
              <w:rPr>
                <w:vertAlign w:val="subscript"/>
              </w:rPr>
              <w:t>1</w:t>
            </w:r>
            <w:r>
              <w:t xml:space="preserve"> </w:t>
            </w:r>
          </w:p>
          <w:p w14:paraId="3C79C5F3">
            <w:pPr>
              <w:pStyle w:val="6"/>
              <w:spacing w:after="0" w:line="240" w:lineRule="auto"/>
              <w:ind w:left="0"/>
            </w:pPr>
            <w:r>
              <w:t>(</w:t>
            </w:r>
            <w:r>
              <w:rPr>
                <w:lang w:val="hr-HR"/>
              </w:rPr>
              <w:t>tiamin hidroklorid</w:t>
            </w:r>
            <w:r>
              <w:t>)</w:t>
            </w:r>
          </w:p>
        </w:tc>
        <w:tc>
          <w:tcPr>
            <w:tcW w:w="2700" w:type="dxa"/>
            <w:vAlign w:val="center"/>
          </w:tcPr>
          <w:p w14:paraId="48F75845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18</w:t>
            </w:r>
            <w:r>
              <w:t xml:space="preserve"> </w:t>
            </w:r>
            <w:r>
              <w:rPr>
                <w:lang w:val="en-US"/>
              </w:rPr>
              <w:t>mg</w:t>
            </w:r>
          </w:p>
        </w:tc>
        <w:tc>
          <w:tcPr>
            <w:tcW w:w="2880" w:type="dxa"/>
            <w:vAlign w:val="center"/>
          </w:tcPr>
          <w:p w14:paraId="0FEBBC93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0,36</w:t>
            </w:r>
            <w:r>
              <w:t xml:space="preserve"> </w:t>
            </w:r>
            <w:r>
              <w:rPr>
                <w:lang w:val="en-US"/>
              </w:rPr>
              <w:t>mg</w:t>
            </w:r>
          </w:p>
        </w:tc>
      </w:tr>
      <w:tr w14:paraId="1D213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80" w:type="dxa"/>
          </w:tcPr>
          <w:p w14:paraId="002D3290">
            <w:pPr>
              <w:pStyle w:val="6"/>
              <w:spacing w:after="0" w:line="240" w:lineRule="auto"/>
              <w:ind w:left="0"/>
              <w:rPr>
                <w:lang w:val="hr-HR"/>
              </w:rPr>
            </w:pPr>
            <w:r>
              <w:rPr>
                <w:lang w:val="hr-HR"/>
              </w:rPr>
              <w:t>Vitamin A</w:t>
            </w:r>
          </w:p>
          <w:p w14:paraId="5150F8AB">
            <w:pPr>
              <w:pStyle w:val="6"/>
              <w:spacing w:after="0" w:line="240" w:lineRule="auto"/>
              <w:ind w:left="0"/>
            </w:pPr>
            <w:r>
              <w:t>(</w:t>
            </w:r>
            <w:r>
              <w:rPr>
                <w:lang w:val="hr-HR"/>
              </w:rPr>
              <w:t>retinil palmitat</w:t>
            </w:r>
            <w:r>
              <w:t>)</w:t>
            </w:r>
          </w:p>
        </w:tc>
        <w:tc>
          <w:tcPr>
            <w:tcW w:w="2700" w:type="dxa"/>
            <w:vAlign w:val="center"/>
          </w:tcPr>
          <w:p w14:paraId="4F83CB9D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33</w:t>
            </w:r>
            <w:r>
              <w:rPr>
                <w:lang w:val="en-US"/>
              </w:rPr>
              <w:t xml:space="preserve"> μg</w:t>
            </w:r>
          </w:p>
        </w:tc>
        <w:tc>
          <w:tcPr>
            <w:tcW w:w="2880" w:type="dxa"/>
            <w:vAlign w:val="center"/>
          </w:tcPr>
          <w:p w14:paraId="4ACC9639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>266 μ</w:t>
            </w:r>
            <w:r>
              <w:rPr>
                <w:lang w:val="en-US"/>
              </w:rPr>
              <w:t>g</w:t>
            </w:r>
          </w:p>
        </w:tc>
      </w:tr>
      <w:tr w14:paraId="76A02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0" w:type="dxa"/>
          </w:tcPr>
          <w:p w14:paraId="67D8175B">
            <w:pPr>
              <w:pStyle w:val="6"/>
              <w:spacing w:after="0" w:line="240" w:lineRule="auto"/>
              <w:ind w:left="0"/>
            </w:pPr>
            <w:r>
              <w:rPr>
                <w:lang w:val="hr-HR"/>
              </w:rPr>
              <w:t>Vitamin D</w:t>
            </w:r>
            <w:r>
              <w:t xml:space="preserve"> (</w:t>
            </w:r>
            <w:r>
              <w:rPr>
                <w:lang w:val="hr-HR"/>
              </w:rPr>
              <w:t>holekalciferol</w:t>
            </w:r>
            <w:r>
              <w:t>)</w:t>
            </w:r>
          </w:p>
        </w:tc>
        <w:tc>
          <w:tcPr>
            <w:tcW w:w="2700" w:type="dxa"/>
          </w:tcPr>
          <w:p w14:paraId="6D9CBEB9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>1,25 μ</w:t>
            </w:r>
            <w:r>
              <w:rPr>
                <w:lang w:val="en-US"/>
              </w:rPr>
              <w:t>g</w:t>
            </w:r>
          </w:p>
        </w:tc>
        <w:tc>
          <w:tcPr>
            <w:tcW w:w="2880" w:type="dxa"/>
          </w:tcPr>
          <w:p w14:paraId="2E2D81D3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rPr>
                <w:lang w:val="en-US"/>
              </w:rPr>
              <w:t>2,5 μg</w:t>
            </w:r>
          </w:p>
        </w:tc>
      </w:tr>
      <w:tr w14:paraId="37C69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80" w:type="dxa"/>
          </w:tcPr>
          <w:p w14:paraId="67246EE7">
            <w:pPr>
              <w:pStyle w:val="6"/>
              <w:spacing w:after="0" w:line="240" w:lineRule="auto"/>
              <w:ind w:left="0"/>
              <w:rPr>
                <w:lang w:val="en-US"/>
              </w:rPr>
            </w:pPr>
            <w:r>
              <w:rPr>
                <w:lang w:val="hr-HR"/>
              </w:rPr>
              <w:t>Vitamin B</w:t>
            </w:r>
            <w:r>
              <w:rPr>
                <w:vertAlign w:val="subscript"/>
              </w:rPr>
              <w:t>12</w:t>
            </w:r>
            <w:r>
              <w:t xml:space="preserve"> (</w:t>
            </w:r>
            <w:r>
              <w:rPr>
                <w:lang w:val="hr-HR"/>
              </w:rPr>
              <w:t>cijanokobalamin</w:t>
            </w:r>
            <w:r>
              <w:t>)</w:t>
            </w:r>
          </w:p>
        </w:tc>
        <w:tc>
          <w:tcPr>
            <w:tcW w:w="2700" w:type="dxa"/>
          </w:tcPr>
          <w:p w14:paraId="6ACD5582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>0,4</w:t>
            </w:r>
            <w:r>
              <w:rPr>
                <w:lang w:val="en-US"/>
              </w:rPr>
              <w:t>2</w:t>
            </w:r>
            <w:r>
              <w:t xml:space="preserve"> </w:t>
            </w:r>
            <w:r>
              <w:rPr>
                <w:lang w:val="en-US"/>
              </w:rPr>
              <w:t>μg</w:t>
            </w:r>
          </w:p>
        </w:tc>
        <w:tc>
          <w:tcPr>
            <w:tcW w:w="2880" w:type="dxa"/>
          </w:tcPr>
          <w:p w14:paraId="16B6314A">
            <w:pPr>
              <w:pStyle w:val="6"/>
              <w:spacing w:after="0" w:line="240" w:lineRule="auto"/>
              <w:ind w:left="0"/>
              <w:jc w:val="center"/>
              <w:rPr>
                <w:lang w:val="en-US"/>
              </w:rPr>
            </w:pPr>
            <w:r>
              <w:t>0,8</w:t>
            </w:r>
            <w:r>
              <w:rPr>
                <w:lang w:val="en-US"/>
              </w:rPr>
              <w:t>4</w:t>
            </w:r>
            <w:r>
              <w:t xml:space="preserve"> μ</w:t>
            </w:r>
            <w:r>
              <w:rPr>
                <w:lang w:val="en-US"/>
              </w:rPr>
              <w:t>g</w:t>
            </w:r>
          </w:p>
        </w:tc>
      </w:tr>
    </w:tbl>
    <w:p w14:paraId="37CF1B38">
      <w:pPr>
        <w:rPr>
          <w:b/>
        </w:rPr>
      </w:pPr>
      <w:r>
        <w:rPr>
          <w:rFonts w:eastAsia="Times New Roman" w:cs="Times New Roman"/>
          <w:lang w:val="hr-HR" w:eastAsia="en-GB"/>
        </w:rPr>
        <w:t xml:space="preserve">Sastojci: voda, glicerin; </w:t>
      </w:r>
      <w:r>
        <w:rPr>
          <w:rFonts w:eastAsia="Times New Roman" w:cs="Times New Roman"/>
          <w:i/>
          <w:lang w:val="hr-HR" w:eastAsia="en-GB"/>
        </w:rPr>
        <w:t>zgušnjivač</w:t>
      </w:r>
      <w:r>
        <w:rPr>
          <w:rFonts w:eastAsia="Times New Roman" w:cs="Times New Roman"/>
          <w:lang w:val="hr-HR" w:eastAsia="en-GB"/>
        </w:rPr>
        <w:t xml:space="preserve">: hidroksipropil metil celuloza; L-askorbinska kiselina; </w:t>
      </w:r>
      <w:r>
        <w:rPr>
          <w:rFonts w:eastAsia="Times New Roman" w:cs="Times New Roman"/>
          <w:i/>
          <w:lang w:val="hr-HR" w:eastAsia="en-GB"/>
        </w:rPr>
        <w:t>regulator kiselosti</w:t>
      </w:r>
      <w:r>
        <w:rPr>
          <w:rFonts w:eastAsia="Times New Roman" w:cs="Times New Roman"/>
          <w:lang w:val="hr-HR" w:eastAsia="en-GB"/>
        </w:rPr>
        <w:t xml:space="preserve">: natrijev citrat; </w:t>
      </w:r>
      <w:r>
        <w:rPr>
          <w:rFonts w:eastAsia="Times New Roman" w:cs="Times New Roman"/>
          <w:i/>
          <w:lang w:val="hr-HR" w:eastAsia="en-GB"/>
        </w:rPr>
        <w:t>emulgator</w:t>
      </w:r>
      <w:r>
        <w:rPr>
          <w:rFonts w:eastAsia="Times New Roman" w:cs="Times New Roman"/>
          <w:lang w:val="hr-HR" w:eastAsia="en-GB"/>
        </w:rPr>
        <w:t xml:space="preserve">: polisorbat 20; </w:t>
      </w:r>
      <w:r>
        <w:rPr>
          <w:rFonts w:eastAsia="Times New Roman" w:cs="Times New Roman"/>
          <w:i/>
          <w:lang w:val="hr-HR" w:eastAsia="en-GB"/>
        </w:rPr>
        <w:t>konzervans</w:t>
      </w:r>
      <w:r>
        <w:rPr>
          <w:rFonts w:eastAsia="Times New Roman" w:cs="Times New Roman"/>
          <w:lang w:val="hr-HR" w:eastAsia="en-GB"/>
        </w:rPr>
        <w:t xml:space="preserve">: natrijum benzoat;  dl-alpha-tokoferil acetat, nikotinamid;  </w:t>
      </w:r>
      <w:r>
        <w:rPr>
          <w:rFonts w:eastAsia="Times New Roman" w:cs="Times New Roman"/>
          <w:i/>
          <w:lang w:val="hr-HR" w:eastAsia="en-GB"/>
        </w:rPr>
        <w:t>aroma</w:t>
      </w:r>
      <w:r>
        <w:rPr>
          <w:rFonts w:eastAsia="Times New Roman" w:cs="Times New Roman"/>
          <w:lang w:val="hr-HR" w:eastAsia="en-GB"/>
        </w:rPr>
        <w:t xml:space="preserve"> narand</w:t>
      </w:r>
      <w:r>
        <w:rPr>
          <w:rFonts w:eastAsia="Times New Roman" w:cstheme="minorHAnsi"/>
          <w:lang w:val="hr-HR" w:eastAsia="en-GB"/>
        </w:rPr>
        <w:t>ž</w:t>
      </w:r>
      <w:r>
        <w:rPr>
          <w:rFonts w:eastAsia="Times New Roman" w:cs="Times New Roman"/>
          <w:lang w:val="hr-HR" w:eastAsia="en-GB"/>
        </w:rPr>
        <w:t xml:space="preserve">e; </w:t>
      </w:r>
      <w:r>
        <w:rPr>
          <w:rFonts w:eastAsia="Times New Roman" w:cs="Times New Roman"/>
          <w:i/>
          <w:lang w:val="hr-HR" w:eastAsia="en-GB"/>
        </w:rPr>
        <w:t>zaslađivač</w:t>
      </w:r>
      <w:r>
        <w:rPr>
          <w:rFonts w:eastAsia="Times New Roman" w:cs="Times New Roman"/>
          <w:lang w:val="hr-HR" w:eastAsia="en-GB"/>
        </w:rPr>
        <w:t xml:space="preserve">: aspartam; </w:t>
      </w:r>
      <w:r>
        <w:rPr>
          <w:rFonts w:eastAsia="Times New Roman" w:cs="Times New Roman"/>
          <w:i/>
          <w:lang w:val="hr-HR" w:eastAsia="en-GB"/>
        </w:rPr>
        <w:t>konzervans</w:t>
      </w:r>
      <w:r>
        <w:rPr>
          <w:rFonts w:eastAsia="Times New Roman" w:cs="Times New Roman"/>
          <w:lang w:val="hr-HR" w:eastAsia="en-GB"/>
        </w:rPr>
        <w:t xml:space="preserve">: kalijev sorbat; </w:t>
      </w:r>
      <w:r>
        <w:rPr>
          <w:rFonts w:eastAsia="Times New Roman" w:cs="Times New Roman"/>
          <w:i/>
          <w:lang w:val="hr-HR" w:eastAsia="en-GB"/>
        </w:rPr>
        <w:t>zaslađivač</w:t>
      </w:r>
      <w:r>
        <w:rPr>
          <w:rFonts w:eastAsia="Times New Roman" w:cs="Times New Roman"/>
          <w:lang w:val="hr-HR" w:eastAsia="en-GB"/>
        </w:rPr>
        <w:t xml:space="preserve">: sukraloza; piridoksin hidroklorid, natrijum 5’-fosfatni riboflavin, tiamin hidroklorid; </w:t>
      </w:r>
      <w:r>
        <w:rPr>
          <w:rFonts w:eastAsia="Times New Roman" w:cs="Times New Roman"/>
          <w:i/>
          <w:lang w:val="hr-HR" w:eastAsia="en-GB"/>
        </w:rPr>
        <w:t>zaslađivač</w:t>
      </w:r>
      <w:r>
        <w:rPr>
          <w:rFonts w:eastAsia="Times New Roman" w:cs="Times New Roman"/>
          <w:lang w:val="hr-HR" w:eastAsia="en-GB"/>
        </w:rPr>
        <w:t>: saharin; retinil palmitat, kolekalciferol, cijanokobalamin.</w:t>
      </w:r>
    </w:p>
    <w:p w14:paraId="367359D6">
      <w:r>
        <w:t xml:space="preserve"> </w:t>
      </w:r>
      <w:r>
        <w:rPr>
          <w:b/>
        </w:rPr>
        <w:t xml:space="preserve">Becutan KIDS VITS </w:t>
      </w:r>
      <w:r>
        <w:rPr>
          <w:b/>
          <w:lang w:val="hr-HR"/>
        </w:rPr>
        <w:t xml:space="preserve">Multivitamini </w:t>
      </w:r>
      <w:r>
        <w:t>ne sadrži šećer i alkohol.</w:t>
      </w:r>
      <w:r>
        <w:rPr>
          <w:lang w:val="hr-HR"/>
        </w:rPr>
        <w:t xml:space="preserve"> </w:t>
      </w:r>
    </w:p>
    <w:p w14:paraId="07DD7E97">
      <w:pPr>
        <w:spacing w:after="0"/>
        <w:rPr>
          <w:b/>
          <w:lang w:val="hr-HR"/>
        </w:rPr>
      </w:pPr>
      <w:r>
        <w:rPr>
          <w:b/>
          <w:lang w:val="hr-HR"/>
        </w:rPr>
        <w:t>UPUTE ZA UPOTREBU</w:t>
      </w:r>
    </w:p>
    <w:p w14:paraId="3CCF54F8">
      <w:pPr>
        <w:spacing w:after="0"/>
        <w:rPr>
          <w:b/>
          <w:lang w:val="hr-HR"/>
        </w:rPr>
      </w:pPr>
    </w:p>
    <w:p w14:paraId="2356DF29">
      <w:pPr>
        <w:spacing w:after="0"/>
      </w:pPr>
      <w:r>
        <w:rPr>
          <w:lang w:val="hr-HR"/>
        </w:rPr>
        <w:t>Proizvod je namijenjen za oralnu upotrebu</w:t>
      </w:r>
      <w:r>
        <w:t>.</w:t>
      </w:r>
    </w:p>
    <w:p w14:paraId="2C499EB0">
      <w:pPr>
        <w:spacing w:after="0"/>
        <w:rPr>
          <w:b/>
          <w:lang w:val="en-US"/>
        </w:rPr>
      </w:pPr>
      <w:r>
        <w:rPr>
          <w:b/>
        </w:rPr>
        <w:t xml:space="preserve">Preporučena dnevna doza:  </w:t>
      </w:r>
    </w:p>
    <w:p w14:paraId="19EA037A">
      <w:pPr>
        <w:spacing w:after="0"/>
        <w:rPr>
          <w:b/>
        </w:rPr>
      </w:pPr>
      <w:r>
        <w:rPr>
          <w:b/>
          <w:lang w:val="hr-HR"/>
        </w:rPr>
        <w:t>Djeca od</w:t>
      </w:r>
      <w:r>
        <w:rPr>
          <w:b/>
        </w:rPr>
        <w:t xml:space="preserve"> 1 dо </w:t>
      </w:r>
      <w:r>
        <w:rPr>
          <w:b/>
          <w:lang w:val="en-US"/>
        </w:rPr>
        <w:t>3</w:t>
      </w:r>
      <w:r>
        <w:rPr>
          <w:b/>
        </w:rPr>
        <w:t xml:space="preserve"> </w:t>
      </w:r>
      <w:r>
        <w:rPr>
          <w:b/>
          <w:lang w:val="hr-HR"/>
        </w:rPr>
        <w:t>godine</w:t>
      </w:r>
      <w:r>
        <w:rPr>
          <w:b/>
        </w:rPr>
        <w:t>:</w:t>
      </w:r>
      <w:r>
        <w:t xml:space="preserve">  ½ </w:t>
      </w:r>
      <w:r>
        <w:rPr>
          <w:lang w:val="hr-HR"/>
        </w:rPr>
        <w:t>čajne kašičice</w:t>
      </w:r>
      <w:r>
        <w:t xml:space="preserve"> (2,5 </w:t>
      </w:r>
      <w:r>
        <w:rPr>
          <w:lang w:val="en-US"/>
        </w:rPr>
        <w:t>ml</w:t>
      </w:r>
      <w:r>
        <w:t>).</w:t>
      </w:r>
    </w:p>
    <w:p w14:paraId="09C7FA0A">
      <w:pPr>
        <w:spacing w:after="0" w:line="240" w:lineRule="auto"/>
      </w:pPr>
      <w:r>
        <w:rPr>
          <w:b/>
          <w:lang w:val="hr-HR"/>
        </w:rPr>
        <w:t>Djeca starija od</w:t>
      </w:r>
      <w:r>
        <w:rPr>
          <w:b/>
        </w:rPr>
        <w:t xml:space="preserve"> 4 </w:t>
      </w:r>
      <w:r>
        <w:rPr>
          <w:b/>
          <w:lang w:val="hr-HR"/>
        </w:rPr>
        <w:t>godine</w:t>
      </w:r>
      <w:r>
        <w:rPr>
          <w:b/>
        </w:rPr>
        <w:t>:</w:t>
      </w:r>
      <w:r>
        <w:t xml:space="preserve"> </w:t>
      </w:r>
      <w:r>
        <w:rPr>
          <w:lang w:val="en-US"/>
        </w:rPr>
        <w:t xml:space="preserve">1 </w:t>
      </w:r>
      <w:r>
        <w:rPr>
          <w:lang w:val="hr-HR"/>
        </w:rPr>
        <w:t>čajna kašičica</w:t>
      </w:r>
      <w:r>
        <w:t xml:space="preserve"> (5 </w:t>
      </w:r>
      <w:r>
        <w:rPr>
          <w:lang w:val="en-US"/>
        </w:rPr>
        <w:t>ml</w:t>
      </w:r>
      <w:r>
        <w:t>).</w:t>
      </w:r>
    </w:p>
    <w:p w14:paraId="0585815C">
      <w:pPr>
        <w:spacing w:after="0"/>
      </w:pPr>
      <w:r>
        <w:rPr>
          <w:b/>
          <w:lang w:val="hr-HR"/>
        </w:rPr>
        <w:t xml:space="preserve"> </w:t>
      </w:r>
      <w:r>
        <w:rPr>
          <w:b/>
          <w:lang w:val="en-US"/>
        </w:rPr>
        <w:t>Becutan KIDS VITS</w:t>
      </w:r>
      <w:r>
        <w:rPr>
          <w:b/>
        </w:rPr>
        <w:t xml:space="preserve"> </w:t>
      </w:r>
      <w:r>
        <w:rPr>
          <w:b/>
          <w:lang w:val="hr-HR"/>
        </w:rPr>
        <w:t>Multivitamini</w:t>
      </w:r>
      <w:r>
        <w:t xml:space="preserve"> </w:t>
      </w:r>
      <w:r>
        <w:rPr>
          <w:lang w:val="hr-HR"/>
        </w:rPr>
        <w:t>uzima se nakon jela</w:t>
      </w:r>
      <w:r>
        <w:t>.</w:t>
      </w:r>
    </w:p>
    <w:p w14:paraId="5A3FF796">
      <w:pPr>
        <w:spacing w:after="0"/>
      </w:pPr>
      <w:r>
        <w:rPr>
          <w:lang w:val="hr-HR"/>
        </w:rPr>
        <w:t xml:space="preserve">Prema potrebi može se otopiti u vodi ili u voćnom soku. </w:t>
      </w:r>
    </w:p>
    <w:p w14:paraId="7DCB7104">
      <w:pPr>
        <w:spacing w:after="0"/>
      </w:pPr>
      <w:r>
        <w:rPr>
          <w:lang w:val="hr-HR"/>
        </w:rPr>
        <w:t>Prije upotrebe protresti</w:t>
      </w:r>
      <w:r>
        <w:t>.</w:t>
      </w:r>
    </w:p>
    <w:p w14:paraId="0D0B9135">
      <w:pPr>
        <w:spacing w:after="0" w:line="240" w:lineRule="auto"/>
        <w:jc w:val="both"/>
        <w:rPr>
          <w:rFonts w:eastAsia="Times New Roman" w:cs="Times New Roman"/>
          <w:b/>
          <w:bCs/>
          <w:lang w:eastAsia="en-GB"/>
        </w:rPr>
      </w:pPr>
    </w:p>
    <w:p w14:paraId="0052E744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NAPOMENE</w:t>
      </w:r>
    </w:p>
    <w:p w14:paraId="2E53DD40">
      <w:pPr>
        <w:spacing w:after="0" w:line="240" w:lineRule="auto"/>
        <w:jc w:val="both"/>
        <w:rPr>
          <w:rFonts w:eastAsia="Times New Roman" w:cs="Times New Roman"/>
          <w:lang w:eastAsia="en-GB"/>
        </w:rPr>
      </w:pPr>
    </w:p>
    <w:p w14:paraId="2BA50C5B">
      <w:pPr>
        <w:spacing w:after="0" w:line="240" w:lineRule="auto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b/>
          <w:lang w:eastAsia="en-GB"/>
        </w:rPr>
        <w:t>Becutan KIDS VITS</w:t>
      </w:r>
      <w:r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b/>
          <w:lang w:val="hr-HR" w:eastAsia="en-GB"/>
        </w:rPr>
        <w:t>Multivitamini</w:t>
      </w:r>
      <w:r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lang w:val="hr-HR" w:eastAsia="en-GB"/>
        </w:rPr>
        <w:t>ne smiju uzimati</w:t>
      </w:r>
      <w:r>
        <w:rPr>
          <w:rFonts w:eastAsia="Times New Roman" w:cs="Times New Roman"/>
          <w:lang w:eastAsia="en-GB"/>
        </w:rPr>
        <w:t xml:space="preserve"> osobe koje su preosjetljive na n</w:t>
      </w:r>
      <w:r>
        <w:rPr>
          <w:rFonts w:eastAsia="Times New Roman" w:cs="Times New Roman"/>
          <w:lang w:val="hr-HR" w:eastAsia="en-GB"/>
        </w:rPr>
        <w:t xml:space="preserve">eki od sastojaka proizvoda. </w:t>
      </w:r>
    </w:p>
    <w:p w14:paraId="578FB193">
      <w:pPr>
        <w:autoSpaceDE w:val="0"/>
        <w:autoSpaceDN w:val="0"/>
        <w:adjustRightInd w:val="0"/>
        <w:spacing w:after="0" w:line="240" w:lineRule="auto"/>
        <w:rPr>
          <w:b/>
          <w:lang w:val="hr-HR" w:eastAsia="en-GB"/>
        </w:rPr>
      </w:pPr>
      <w:r>
        <w:rPr>
          <w:b/>
          <w:lang w:val="hr-HR" w:eastAsia="en-GB"/>
        </w:rPr>
        <w:t>Proizvod treba čuvati od dohvata male djece.</w:t>
      </w:r>
    </w:p>
    <w:p w14:paraId="59C240A6">
      <w:pPr>
        <w:autoSpaceDE w:val="0"/>
        <w:autoSpaceDN w:val="0"/>
        <w:adjustRightInd w:val="0"/>
        <w:spacing w:after="0" w:line="240" w:lineRule="auto"/>
        <w:rPr>
          <w:b/>
          <w:lang w:val="hr-HR" w:eastAsia="en-GB"/>
        </w:rPr>
      </w:pPr>
      <w:r>
        <w:rPr>
          <w:b/>
          <w:lang w:val="hr-HR" w:eastAsia="en-GB"/>
        </w:rPr>
        <w:t xml:space="preserve">Preporučene dnevne doze ne smiju se prekoračiti. </w:t>
      </w:r>
    </w:p>
    <w:p w14:paraId="546EF1F7">
      <w:pPr>
        <w:autoSpaceDE w:val="0"/>
        <w:autoSpaceDN w:val="0"/>
        <w:adjustRightInd w:val="0"/>
        <w:spacing w:after="0" w:line="240" w:lineRule="auto"/>
        <w:rPr>
          <w:b/>
          <w:lang w:val="hr-HR" w:eastAsia="en-GB"/>
        </w:rPr>
      </w:pPr>
      <w:r>
        <w:rPr>
          <w:b/>
          <w:lang w:val="hr-HR" w:eastAsia="en-GB"/>
        </w:rPr>
        <w:t xml:space="preserve">Dodatak prehrani nije nadoknada ili zamjena uravnoteženoj prehrani. </w:t>
      </w:r>
    </w:p>
    <w:p w14:paraId="4033D497">
      <w:pPr>
        <w:autoSpaceDE w:val="0"/>
        <w:autoSpaceDN w:val="0"/>
        <w:adjustRightInd w:val="0"/>
        <w:spacing w:after="0" w:line="240" w:lineRule="auto"/>
        <w:rPr>
          <w:b/>
          <w:lang w:val="hr-HR" w:eastAsia="en-GB"/>
        </w:rPr>
      </w:pPr>
      <w:r>
        <w:rPr>
          <w:b/>
          <w:lang w:val="hr-HR" w:eastAsia="en-GB"/>
        </w:rPr>
        <w:t xml:space="preserve">Važno je pridržavati se uravnotežene i raznovrsne prehrane i zdravog načina života! </w:t>
      </w:r>
    </w:p>
    <w:p w14:paraId="18A61FD2">
      <w:pPr>
        <w:autoSpaceDE w:val="0"/>
        <w:autoSpaceDN w:val="0"/>
        <w:adjustRightInd w:val="0"/>
        <w:spacing w:after="0" w:line="240" w:lineRule="auto"/>
        <w:rPr>
          <w:b/>
          <w:lang w:val="hr-HR" w:eastAsia="en-GB"/>
        </w:rPr>
      </w:pPr>
      <w:r>
        <w:rPr>
          <w:b/>
          <w:lang w:val="hr-HR" w:eastAsia="en-GB"/>
        </w:rPr>
        <w:t xml:space="preserve"> Becutan KIDS VITS  Multivitamini sadrži izvor fenilalanina.</w:t>
      </w:r>
    </w:p>
    <w:p w14:paraId="32697ADC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val="en-US" w:eastAsia="en-GB"/>
        </w:rPr>
      </w:pPr>
    </w:p>
    <w:p w14:paraId="5198E3B9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PAKOVANJE</w:t>
      </w:r>
    </w:p>
    <w:p w14:paraId="4E13A5F9">
      <w:pPr>
        <w:spacing w:after="0" w:line="240" w:lineRule="auto"/>
        <w:jc w:val="both"/>
        <w:rPr>
          <w:rFonts w:eastAsia="Times New Roman" w:cs="Times New Roman"/>
          <w:lang w:val="en-US" w:eastAsia="en-GB"/>
        </w:rPr>
      </w:pPr>
    </w:p>
    <w:p w14:paraId="77716BD3">
      <w:pPr>
        <w:spacing w:after="0" w:line="240" w:lineRule="auto"/>
        <w:jc w:val="both"/>
        <w:rPr>
          <w:rFonts w:eastAsia="Times New Roman" w:cs="Times New Roman"/>
          <w:lang w:val="hr-HR" w:eastAsia="en-GB"/>
        </w:rPr>
      </w:pPr>
      <w:r>
        <w:rPr>
          <w:rFonts w:eastAsia="Times New Roman" w:cs="Times New Roman"/>
          <w:lang w:eastAsia="en-GB"/>
        </w:rPr>
        <w:t xml:space="preserve"> </w:t>
      </w:r>
      <w:r>
        <w:rPr>
          <w:rFonts w:eastAsia="Times New Roman" w:cs="Times New Roman"/>
          <w:b/>
          <w:lang w:val="en-US" w:eastAsia="en-GB"/>
        </w:rPr>
        <w:t>Becutan KIDS VITS</w:t>
      </w:r>
      <w:r>
        <w:rPr>
          <w:rFonts w:eastAsia="Times New Roman" w:cs="Times New Roman"/>
          <w:b/>
          <w:lang w:eastAsia="en-GB"/>
        </w:rPr>
        <w:t xml:space="preserve"> </w:t>
      </w:r>
      <w:r>
        <w:rPr>
          <w:rFonts w:eastAsia="Times New Roman" w:cs="Times New Roman"/>
          <w:b/>
          <w:lang w:val="hr-HR" w:eastAsia="en-GB"/>
        </w:rPr>
        <w:t>Multivitamini</w:t>
      </w:r>
      <w:r>
        <w:rPr>
          <w:rFonts w:eastAsia="Times New Roman" w:cs="Times New Roman"/>
          <w:lang w:eastAsia="en-GB"/>
        </w:rPr>
        <w:t xml:space="preserve"> pak</w:t>
      </w:r>
      <w:r>
        <w:rPr>
          <w:rFonts w:eastAsia="Times New Roman" w:cs="Times New Roman"/>
          <w:lang w:val="sr-Latn-RS" w:eastAsia="en-GB"/>
        </w:rPr>
        <w:t>ovan</w:t>
      </w:r>
      <w:r>
        <w:rPr>
          <w:rFonts w:eastAsia="Times New Roman" w:cs="Times New Roman"/>
          <w:lang w:eastAsia="en-GB"/>
        </w:rPr>
        <w:t xml:space="preserve"> je</w:t>
      </w:r>
      <w:r>
        <w:rPr>
          <w:rFonts w:eastAsia="Times New Roman" w:cs="Times New Roman"/>
          <w:lang w:val="hr-HR" w:eastAsia="en-GB"/>
        </w:rPr>
        <w:t xml:space="preserve"> u </w:t>
      </w:r>
      <w:r>
        <w:rPr>
          <w:rFonts w:eastAsia="Times New Roman" w:cs="Times New Roman"/>
          <w:lang w:eastAsia="en-GB"/>
        </w:rPr>
        <w:t>bočic</w:t>
      </w:r>
      <w:r>
        <w:rPr>
          <w:rFonts w:eastAsia="Times New Roman" w:cs="Times New Roman"/>
          <w:lang w:val="hr-HR" w:eastAsia="en-GB"/>
        </w:rPr>
        <w:t>i od</w:t>
      </w:r>
      <w:r>
        <w:rPr>
          <w:rFonts w:eastAsia="Times New Roman" w:cs="Times New Roman"/>
          <w:lang w:eastAsia="en-GB"/>
        </w:rPr>
        <w:t xml:space="preserve"> 100 </w:t>
      </w:r>
      <w:r>
        <w:rPr>
          <w:rFonts w:eastAsia="Times New Roman" w:cs="Times New Roman"/>
          <w:lang w:val="en-US" w:eastAsia="en-GB"/>
        </w:rPr>
        <w:t>ml</w:t>
      </w:r>
      <w:r>
        <w:rPr>
          <w:rFonts w:eastAsia="Times New Roman" w:cs="Times New Roman"/>
          <w:lang w:eastAsia="en-GB"/>
        </w:rPr>
        <w:t>.</w:t>
      </w:r>
    </w:p>
    <w:p w14:paraId="31A5B092">
      <w:pPr>
        <w:spacing w:after="0" w:line="300" w:lineRule="exact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val="hr-HR" w:eastAsia="en-GB"/>
        </w:rPr>
        <w:t xml:space="preserve">Kartonska kutija sadrži bocu od 100 ml, uputstvo o upotrebi i mjernu kašičicu. </w:t>
      </w:r>
    </w:p>
    <w:p w14:paraId="3665E291">
      <w:pPr>
        <w:spacing w:after="0" w:line="300" w:lineRule="exact"/>
        <w:jc w:val="both"/>
        <w:rPr>
          <w:rFonts w:eastAsia="Times New Roman" w:cs="Times New Roman"/>
          <w:lang w:val="en-US" w:eastAsia="en-GB"/>
        </w:rPr>
      </w:pPr>
      <w:r>
        <w:rPr>
          <w:rFonts w:eastAsia="Times New Roman" w:cs="Times New Roman"/>
          <w:lang w:val="hr-HR" w:eastAsia="en-GB"/>
        </w:rPr>
        <w:t>Neto količina</w:t>
      </w:r>
      <w:r>
        <w:rPr>
          <w:rFonts w:eastAsia="Times New Roman" w:cs="Times New Roman"/>
          <w:lang w:val="en-US" w:eastAsia="en-GB"/>
        </w:rPr>
        <w:t>: 100 ml</w:t>
      </w:r>
    </w:p>
    <w:p w14:paraId="32288194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</w:p>
    <w:p w14:paraId="2682408C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ROK TRAJANJA</w:t>
      </w:r>
    </w:p>
    <w:p w14:paraId="19C2C4CE">
      <w:pPr>
        <w:tabs>
          <w:tab w:val="left" w:pos="567"/>
        </w:tabs>
        <w:spacing w:after="0" w:line="300" w:lineRule="exact"/>
        <w:jc w:val="both"/>
        <w:rPr>
          <w:rFonts w:eastAsia="Times New Roman" w:cs="Times New Roman"/>
          <w:lang w:val="en-US" w:eastAsia="en-GB"/>
        </w:rPr>
      </w:pPr>
    </w:p>
    <w:p w14:paraId="6DBD6AD6">
      <w:pPr>
        <w:tabs>
          <w:tab w:val="left" w:pos="567"/>
        </w:tabs>
        <w:spacing w:after="0" w:line="300" w:lineRule="exact"/>
        <w:jc w:val="both"/>
        <w:rPr>
          <w:rFonts w:eastAsia="Times New Roman" w:cs="Times New Roman"/>
          <w:lang w:eastAsia="en-GB"/>
        </w:rPr>
      </w:pPr>
      <w:r>
        <w:rPr>
          <w:rFonts w:eastAsia="Times New Roman" w:cs="Times New Roman"/>
          <w:lang w:eastAsia="en-GB"/>
        </w:rPr>
        <w:t>Dvije (2</w:t>
      </w:r>
      <w:r>
        <w:rPr>
          <w:rFonts w:eastAsia="Times New Roman" w:cs="Times New Roman"/>
          <w:lang w:val="en-US" w:eastAsia="en-GB"/>
        </w:rPr>
        <w:t>) godine.</w:t>
      </w:r>
    </w:p>
    <w:p w14:paraId="629F1D05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</w:p>
    <w:p w14:paraId="234E397C">
      <w:pPr>
        <w:spacing w:after="0" w:line="240" w:lineRule="auto"/>
        <w:jc w:val="both"/>
        <w:rPr>
          <w:rFonts w:eastAsia="Times New Roman" w:cs="Times New Roman"/>
          <w:b/>
          <w:bCs/>
          <w:lang w:val="hr-HR" w:eastAsia="en-GB"/>
        </w:rPr>
      </w:pPr>
      <w:r>
        <w:rPr>
          <w:rFonts w:eastAsia="Times New Roman" w:cs="Times New Roman"/>
          <w:b/>
          <w:bCs/>
          <w:lang w:val="hr-HR" w:eastAsia="en-GB"/>
        </w:rPr>
        <w:t>USLOVI ČUVANJA</w:t>
      </w:r>
    </w:p>
    <w:p w14:paraId="5B0ABFD2">
      <w:pPr>
        <w:spacing w:after="0" w:line="240" w:lineRule="auto"/>
        <w:jc w:val="both"/>
        <w:rPr>
          <w:rFonts w:eastAsia="Times New Roman" w:cs="Times New Roman"/>
          <w:bCs/>
          <w:lang w:val="en-US" w:eastAsia="en-GB"/>
        </w:rPr>
      </w:pPr>
    </w:p>
    <w:p w14:paraId="7574B872">
      <w:pPr>
        <w:spacing w:after="0" w:line="240" w:lineRule="auto"/>
        <w:jc w:val="both"/>
        <w:rPr>
          <w:rFonts w:eastAsia="Times New Roman" w:cs="Times New Roman"/>
          <w:bCs/>
          <w:lang w:val="en-US" w:eastAsia="en-GB"/>
        </w:rPr>
      </w:pPr>
      <w:r>
        <w:rPr>
          <w:rFonts w:eastAsia="Times New Roman" w:cs="Times New Roman"/>
          <w:bCs/>
          <w:lang w:val="hr-HR" w:eastAsia="en-GB"/>
        </w:rPr>
        <w:t xml:space="preserve">Čuvati na temperaturi ispod </w:t>
      </w:r>
      <w:r>
        <w:rPr>
          <w:rFonts w:eastAsia="Times New Roman" w:cs="Times New Roman"/>
          <w:bCs/>
          <w:lang w:val="en-US" w:eastAsia="en-GB"/>
        </w:rPr>
        <w:t xml:space="preserve">25°C, </w:t>
      </w:r>
      <w:r>
        <w:rPr>
          <w:rFonts w:eastAsia="Times New Roman" w:cs="Times New Roman"/>
          <w:bCs/>
          <w:lang w:val="hr-HR" w:eastAsia="en-GB"/>
        </w:rPr>
        <w:t xml:space="preserve">zaštićeno od svjetlosi i vlage. </w:t>
      </w:r>
    </w:p>
    <w:p w14:paraId="577D4270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</w:p>
    <w:p w14:paraId="2705ACCA">
      <w:pPr>
        <w:spacing w:after="0" w:line="240" w:lineRule="auto"/>
        <w:jc w:val="both"/>
        <w:rPr>
          <w:rFonts w:eastAsia="Times New Roman" w:cs="Times New Roman"/>
          <w:lang w:val="en-US"/>
        </w:rPr>
      </w:pPr>
      <w:r>
        <w:rPr>
          <w:rFonts w:eastAsia="Times New Roman" w:cs="Times New Roman"/>
          <w:b/>
          <w:lang w:val="en-US"/>
        </w:rPr>
        <w:t xml:space="preserve">Federalno ministarstvo zdravstva broj: </w:t>
      </w:r>
      <w:r>
        <w:rPr>
          <w:rFonts w:eastAsia="Times New Roman" w:cs="Times New Roman"/>
          <w:lang w:val="en-US"/>
        </w:rPr>
        <w:t>04-33-2027/21-DP od 20.09.2021. godine</w:t>
      </w:r>
    </w:p>
    <w:p w14:paraId="45282684">
      <w:pPr>
        <w:spacing w:after="0" w:line="240" w:lineRule="auto"/>
        <w:jc w:val="both"/>
        <w:rPr>
          <w:rFonts w:eastAsia="Times New Roman" w:cs="Times New Roman"/>
          <w:b/>
          <w:bCs/>
          <w:lang w:val="de-DE"/>
        </w:rPr>
      </w:pPr>
    </w:p>
    <w:p w14:paraId="26DF4FDA">
      <w:pPr>
        <w:spacing w:after="0" w:line="240" w:lineRule="auto"/>
        <w:jc w:val="both"/>
        <w:rPr>
          <w:rFonts w:eastAsia="Times New Roman" w:cs="Times New Roman"/>
          <w:bCs/>
          <w:lang w:val="de-DE"/>
        </w:rPr>
      </w:pPr>
      <w:r>
        <w:rPr>
          <w:rFonts w:eastAsia="Times New Roman" w:cs="Times New Roman"/>
          <w:b/>
          <w:bCs/>
          <w:lang w:val="de-DE"/>
        </w:rPr>
        <w:t xml:space="preserve">Upisano u registar, Rješenjem MZSZ Republike Srpske broj:  </w:t>
      </w:r>
      <w:r>
        <w:rPr>
          <w:rFonts w:eastAsia="Times New Roman" w:cs="Times New Roman"/>
          <w:bCs/>
          <w:lang w:val="de-DE"/>
        </w:rPr>
        <w:t>11/08-500.4-171/21 od 26.08.2021. godine</w:t>
      </w:r>
    </w:p>
    <w:p w14:paraId="360A9D08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</w:p>
    <w:p w14:paraId="36F26295">
      <w:pPr>
        <w:spacing w:after="0" w:line="240" w:lineRule="auto"/>
        <w:jc w:val="both"/>
        <w:rPr>
          <w:rFonts w:eastAsia="Times New Roman" w:cs="Times New Roman"/>
          <w:bCs/>
          <w:lang w:eastAsia="en-GB"/>
        </w:rPr>
      </w:pPr>
    </w:p>
    <w:p w14:paraId="40ED4E14">
      <w:pPr>
        <w:spacing w:after="0" w:line="240" w:lineRule="auto"/>
        <w:jc w:val="both"/>
        <w:rPr>
          <w:rFonts w:eastAsia="Times New Roman" w:cs="Times New Roman"/>
          <w:bCs/>
          <w:lang w:val="hr-HR"/>
        </w:rPr>
      </w:pPr>
      <w:r>
        <w:rPr>
          <w:rFonts w:eastAsia="Times New Roman" w:cs="Times New Roman"/>
          <w:b/>
          <w:bCs/>
          <w:lang w:val="hr-HR"/>
        </w:rPr>
        <w:t xml:space="preserve">Proizvođač: </w:t>
      </w:r>
      <w:r>
        <w:rPr>
          <w:rFonts w:eastAsia="Times New Roman" w:cs="Times New Roman"/>
          <w:bCs/>
          <w:lang w:val="en-US"/>
        </w:rPr>
        <w:t>Laboratorios BASI – Industria Farmaceutica, S.A., Portugal</w:t>
      </w:r>
    </w:p>
    <w:p w14:paraId="41F367A6">
      <w:pPr>
        <w:spacing w:after="0" w:line="240" w:lineRule="auto"/>
        <w:jc w:val="both"/>
        <w:rPr>
          <w:rFonts w:eastAsia="Times New Roman" w:cs="Times New Roman"/>
          <w:bCs/>
          <w:lang w:val="hr-HR"/>
        </w:rPr>
      </w:pPr>
      <w:r>
        <w:rPr>
          <w:rFonts w:eastAsia="Times New Roman" w:cs="Times New Roman"/>
          <w:bCs/>
          <w:lang w:val="hr-HR"/>
        </w:rPr>
        <w:t xml:space="preserve">za ALKALOID AD Skopje </w:t>
      </w:r>
    </w:p>
    <w:p w14:paraId="4CD6C69F">
      <w:pPr>
        <w:spacing w:after="0" w:line="240" w:lineRule="auto"/>
        <w:jc w:val="both"/>
        <w:rPr>
          <w:rFonts w:eastAsia="Times New Roman" w:cs="Times New Roman"/>
          <w:bCs/>
          <w:lang w:val="hr-HR"/>
        </w:rPr>
      </w:pPr>
      <w:r>
        <w:rPr>
          <w:rFonts w:eastAsia="Times New Roman" w:cs="Times New Roman"/>
          <w:bCs/>
          <w:lang w:val="hr-HR"/>
        </w:rPr>
        <w:t xml:space="preserve">Bul. Aleksandar Makedonski 12 </w:t>
      </w:r>
    </w:p>
    <w:p w14:paraId="176C9771">
      <w:pPr>
        <w:spacing w:after="0" w:line="240" w:lineRule="auto"/>
        <w:jc w:val="both"/>
        <w:rPr>
          <w:rFonts w:eastAsia="Times New Roman" w:cs="Times New Roman"/>
          <w:bCs/>
          <w:lang w:val="hr-HR"/>
        </w:rPr>
      </w:pPr>
      <w:r>
        <w:rPr>
          <w:rFonts w:eastAsia="Times New Roman" w:cs="Times New Roman"/>
          <w:bCs/>
          <w:lang w:val="hr-HR"/>
        </w:rPr>
        <w:t>1000 Skopje, Republika Sjeverna Makedonija</w:t>
      </w:r>
    </w:p>
    <w:p w14:paraId="2ECD636C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pl-PL"/>
        </w:rPr>
        <w:t xml:space="preserve">Zemla porijekla: </w:t>
      </w:r>
      <w:r>
        <w:rPr>
          <w:rFonts w:ascii="Times New Roman" w:hAnsi="Times New Roman" w:eastAsia="Times New Roman" w:cs="Times New Roman"/>
          <w:sz w:val="24"/>
          <w:szCs w:val="24"/>
          <w:lang w:val="pl-PL"/>
        </w:rPr>
        <w:t>Portugal</w:t>
      </w:r>
    </w:p>
    <w:p w14:paraId="0894ACB0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l-PL"/>
        </w:rPr>
      </w:pPr>
    </w:p>
    <w:p w14:paraId="68F4FBD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pl-PL"/>
        </w:rPr>
        <w:t>Zastupa</w:t>
      </w:r>
      <w:r>
        <w:rPr>
          <w:rFonts w:ascii="Times New Roman" w:hAnsi="Times New Roman" w:eastAsia="Times New Roman" w:cs="Times New Roman"/>
          <w:sz w:val="24"/>
          <w:szCs w:val="24"/>
          <w:lang w:val="pl-PL"/>
        </w:rPr>
        <w:t>: ALKALOID d.o.o. Sarajevo, Isevića Sokak 6, Sarajevo, BiH</w:t>
      </w:r>
    </w:p>
    <w:p w14:paraId="66BF3AD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l-PL"/>
        </w:rPr>
      </w:pPr>
    </w:p>
    <w:p w14:paraId="4A2A3CCB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pl-PL"/>
        </w:rPr>
        <w:t xml:space="preserve">Uvoznici: </w:t>
      </w:r>
    </w:p>
    <w:p w14:paraId="7B9C97FA">
      <w:pPr>
        <w:spacing w:after="0" w:line="240" w:lineRule="auto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val="pl-PL"/>
        </w:rPr>
        <w:t>VELFARM D.O.O Zlatnih Ljiljana 77, 75320 Gračanica BiH; ZEFARM Goroždanska bb 72000 Zenica BiH; FARMAVITA-PP Igmanska 5A,Vogošća 71000 Sarajevo BiH; PHOENIX d.o.o Donja Ljeljenča 015 b 76300 Bijeljina BiH; MGM FARM 311 Lahke Brigade 72240 Kakanj BiH; INTERPROMET KULSKA OBALA BB 79220 Novi Grad BiH; TUZLA FARM DOO Rudarska 71 75000 Tuzla BiH</w:t>
      </w:r>
    </w:p>
    <w:p w14:paraId="7E594758">
      <w:pPr>
        <w:pStyle w:val="6"/>
      </w:pPr>
    </w:p>
    <w:p w14:paraId="121D6997">
      <w:pPr>
        <w:ind w:left="360"/>
      </w:pPr>
    </w:p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E787A"/>
    <w:multiLevelType w:val="multilevel"/>
    <w:tmpl w:val="154E787A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9"/>
    <w:rsid w:val="000134AF"/>
    <w:rsid w:val="00066537"/>
    <w:rsid w:val="00080A9A"/>
    <w:rsid w:val="0009587F"/>
    <w:rsid w:val="000A4022"/>
    <w:rsid w:val="000A4C95"/>
    <w:rsid w:val="000A6CF1"/>
    <w:rsid w:val="000B42B0"/>
    <w:rsid w:val="000B45EE"/>
    <w:rsid w:val="000B4C3F"/>
    <w:rsid w:val="000D6A8D"/>
    <w:rsid w:val="0010659E"/>
    <w:rsid w:val="00116563"/>
    <w:rsid w:val="00117DC9"/>
    <w:rsid w:val="0013116D"/>
    <w:rsid w:val="00131F9E"/>
    <w:rsid w:val="0013551F"/>
    <w:rsid w:val="001645B2"/>
    <w:rsid w:val="00170A25"/>
    <w:rsid w:val="00171ADD"/>
    <w:rsid w:val="00175070"/>
    <w:rsid w:val="0017615C"/>
    <w:rsid w:val="00176CF9"/>
    <w:rsid w:val="00190380"/>
    <w:rsid w:val="001A6BFB"/>
    <w:rsid w:val="001E30F1"/>
    <w:rsid w:val="001F7380"/>
    <w:rsid w:val="002A0E2B"/>
    <w:rsid w:val="002D3241"/>
    <w:rsid w:val="002D47BA"/>
    <w:rsid w:val="002F2C23"/>
    <w:rsid w:val="00305B20"/>
    <w:rsid w:val="003121FB"/>
    <w:rsid w:val="003158C4"/>
    <w:rsid w:val="00337F38"/>
    <w:rsid w:val="003404A9"/>
    <w:rsid w:val="00346E42"/>
    <w:rsid w:val="00350394"/>
    <w:rsid w:val="00366EC9"/>
    <w:rsid w:val="00391A11"/>
    <w:rsid w:val="00397214"/>
    <w:rsid w:val="003A6D69"/>
    <w:rsid w:val="003D0219"/>
    <w:rsid w:val="003D3C50"/>
    <w:rsid w:val="003E2397"/>
    <w:rsid w:val="00413810"/>
    <w:rsid w:val="0042163D"/>
    <w:rsid w:val="00436FA7"/>
    <w:rsid w:val="004507CF"/>
    <w:rsid w:val="00494BD6"/>
    <w:rsid w:val="004A1EB5"/>
    <w:rsid w:val="004A68A9"/>
    <w:rsid w:val="004E071D"/>
    <w:rsid w:val="0051563D"/>
    <w:rsid w:val="00565A3C"/>
    <w:rsid w:val="00590B1B"/>
    <w:rsid w:val="005E12AA"/>
    <w:rsid w:val="0063154F"/>
    <w:rsid w:val="0063558C"/>
    <w:rsid w:val="006556F9"/>
    <w:rsid w:val="006572A7"/>
    <w:rsid w:val="006621FD"/>
    <w:rsid w:val="006627DB"/>
    <w:rsid w:val="00697935"/>
    <w:rsid w:val="006C2C5A"/>
    <w:rsid w:val="006C7B9F"/>
    <w:rsid w:val="006E7979"/>
    <w:rsid w:val="006F5F33"/>
    <w:rsid w:val="00713EE1"/>
    <w:rsid w:val="00765903"/>
    <w:rsid w:val="007701E8"/>
    <w:rsid w:val="00772F8A"/>
    <w:rsid w:val="00794FE5"/>
    <w:rsid w:val="007A0C62"/>
    <w:rsid w:val="007A3796"/>
    <w:rsid w:val="007B687D"/>
    <w:rsid w:val="007D6DA8"/>
    <w:rsid w:val="007E3865"/>
    <w:rsid w:val="0081711A"/>
    <w:rsid w:val="00857D9C"/>
    <w:rsid w:val="0086365D"/>
    <w:rsid w:val="00867681"/>
    <w:rsid w:val="00880BA2"/>
    <w:rsid w:val="00880E73"/>
    <w:rsid w:val="0089198D"/>
    <w:rsid w:val="008B5B1D"/>
    <w:rsid w:val="008C540D"/>
    <w:rsid w:val="008E0AC3"/>
    <w:rsid w:val="008F680E"/>
    <w:rsid w:val="009200B4"/>
    <w:rsid w:val="00940885"/>
    <w:rsid w:val="00945F71"/>
    <w:rsid w:val="009516CE"/>
    <w:rsid w:val="00983F4A"/>
    <w:rsid w:val="00994DD2"/>
    <w:rsid w:val="009B2BB6"/>
    <w:rsid w:val="009B63C5"/>
    <w:rsid w:val="009D19AC"/>
    <w:rsid w:val="009D468B"/>
    <w:rsid w:val="00A14D79"/>
    <w:rsid w:val="00A311DA"/>
    <w:rsid w:val="00A35B23"/>
    <w:rsid w:val="00A42C48"/>
    <w:rsid w:val="00A435DC"/>
    <w:rsid w:val="00A70155"/>
    <w:rsid w:val="00A72172"/>
    <w:rsid w:val="00A72B66"/>
    <w:rsid w:val="00AA0932"/>
    <w:rsid w:val="00AB5993"/>
    <w:rsid w:val="00AC71E2"/>
    <w:rsid w:val="00AF0BD7"/>
    <w:rsid w:val="00B005C1"/>
    <w:rsid w:val="00B138A6"/>
    <w:rsid w:val="00B6032C"/>
    <w:rsid w:val="00B6707C"/>
    <w:rsid w:val="00BB4809"/>
    <w:rsid w:val="00BC110A"/>
    <w:rsid w:val="00BC147B"/>
    <w:rsid w:val="00BD22BC"/>
    <w:rsid w:val="00BE7154"/>
    <w:rsid w:val="00BF5F62"/>
    <w:rsid w:val="00C02892"/>
    <w:rsid w:val="00C21980"/>
    <w:rsid w:val="00C34E4F"/>
    <w:rsid w:val="00C52BCA"/>
    <w:rsid w:val="00C5463B"/>
    <w:rsid w:val="00C54E4D"/>
    <w:rsid w:val="00C602C0"/>
    <w:rsid w:val="00C6090B"/>
    <w:rsid w:val="00C93A86"/>
    <w:rsid w:val="00CA4BCD"/>
    <w:rsid w:val="00CD2E8B"/>
    <w:rsid w:val="00CE6E11"/>
    <w:rsid w:val="00CF0D7D"/>
    <w:rsid w:val="00D30952"/>
    <w:rsid w:val="00D73F4E"/>
    <w:rsid w:val="00D96AAD"/>
    <w:rsid w:val="00DA77F2"/>
    <w:rsid w:val="00DC70A9"/>
    <w:rsid w:val="00DD73AA"/>
    <w:rsid w:val="00DE60CD"/>
    <w:rsid w:val="00E12E70"/>
    <w:rsid w:val="00E171A9"/>
    <w:rsid w:val="00E63F34"/>
    <w:rsid w:val="00E64A1D"/>
    <w:rsid w:val="00E66885"/>
    <w:rsid w:val="00EA1206"/>
    <w:rsid w:val="00EB238E"/>
    <w:rsid w:val="00EB64EE"/>
    <w:rsid w:val="00EC39C9"/>
    <w:rsid w:val="00F0247F"/>
    <w:rsid w:val="00F10A28"/>
    <w:rsid w:val="00F14557"/>
    <w:rsid w:val="00F56B05"/>
    <w:rsid w:val="00F7214D"/>
    <w:rsid w:val="00F7755B"/>
    <w:rsid w:val="00F964B1"/>
    <w:rsid w:val="00FC36A4"/>
    <w:rsid w:val="00FE7E0F"/>
    <w:rsid w:val="40A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mk-M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742</Words>
  <Characters>4231</Characters>
  <Lines>35</Lines>
  <Paragraphs>9</Paragraphs>
  <TotalTime>0</TotalTime>
  <ScaleCrop>false</ScaleCrop>
  <LinksUpToDate>false</LinksUpToDate>
  <CharactersWithSpaces>4964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2023-03-20T13:50:00Z</dcterms:created>
  <dc:creator>Aleksandra AP. Palevska</dc:creator>
  <cp:lastModifiedBy>haris</cp:lastModifiedBy>
  <cp:lastPrinted>2023-03-20T13:21:00Z</cp:lastPrinted>
  <dcterms:modified xsi:type="dcterms:W3CDTF">2025-02-27T19:38:30Z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74F3527DC96E4E94B7AB442CAAFEC467_13</vt:lpwstr>
  </property>
</Properties>
</file>